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32B" w:rsidRPr="009966AF" w:rsidRDefault="00115C61" w:rsidP="00CA517E">
      <w:pPr>
        <w:pStyle w:val="Heading1"/>
        <w:spacing w:before="0" w:after="0"/>
        <w:contextualSpacing w:val="0"/>
        <w:jc w:val="center"/>
        <w:rPr>
          <w:rFonts w:cs="Arial"/>
        </w:rPr>
      </w:pPr>
      <w:r w:rsidRPr="009966AF">
        <w:rPr>
          <w:rFonts w:cs="Arial"/>
        </w:rPr>
        <w:t>[State] Child and Family Services Review</w:t>
      </w:r>
      <w:r w:rsidR="0017312B">
        <w:rPr>
          <w:rFonts w:cs="Arial"/>
        </w:rPr>
        <w:t xml:space="preserve"> Round 3</w:t>
      </w:r>
    </w:p>
    <w:p w:rsidR="00115C61" w:rsidRPr="009966AF" w:rsidRDefault="00115C61" w:rsidP="00115C61">
      <w:pPr>
        <w:pStyle w:val="Heading1"/>
        <w:spacing w:before="0"/>
        <w:contextualSpacing w:val="0"/>
        <w:jc w:val="center"/>
        <w:rPr>
          <w:rFonts w:cs="Arial"/>
        </w:rPr>
      </w:pPr>
      <w:r w:rsidRPr="009966AF">
        <w:rPr>
          <w:rFonts w:cs="Arial"/>
        </w:rPr>
        <w:t>Program Improvement Plan</w:t>
      </w:r>
      <w:r w:rsidR="000E6D87">
        <w:rPr>
          <w:rFonts w:cs="Arial"/>
        </w:rPr>
        <w:t>—</w:t>
      </w:r>
      <w:r w:rsidRPr="009966AF">
        <w:rPr>
          <w:rFonts w:cs="Arial"/>
        </w:rPr>
        <w:t>Progress Report</w:t>
      </w:r>
    </w:p>
    <w:p w:rsidR="00D63E88" w:rsidRDefault="000800D0" w:rsidP="009E53AB">
      <w:pPr>
        <w:spacing w:after="240"/>
        <w:rPr>
          <w:rFonts w:cs="Arial"/>
          <w:color w:val="000000" w:themeColor="text1"/>
        </w:rPr>
      </w:pPr>
      <w:r w:rsidRPr="00D63E88">
        <w:rPr>
          <w:rFonts w:cs="Arial"/>
          <w:color w:val="000000" w:themeColor="text1"/>
        </w:rPr>
        <w:t xml:space="preserve">This document provides a template states may use to submit their Program Improvement Plan Progress Reports to the Children’s </w:t>
      </w:r>
      <w:bookmarkStart w:id="0" w:name="_GoBack"/>
      <w:r w:rsidRPr="00D63E88">
        <w:rPr>
          <w:rFonts w:cs="Arial"/>
          <w:color w:val="000000" w:themeColor="text1"/>
        </w:rPr>
        <w:t>Bureau.</w:t>
      </w:r>
    </w:p>
    <w:bookmarkEnd w:id="0"/>
    <w:p w:rsidR="00115C61" w:rsidRPr="009966AF" w:rsidRDefault="0008150F" w:rsidP="009E53AB">
      <w:pPr>
        <w:spacing w:after="240"/>
        <w:rPr>
          <w:rFonts w:cs="Arial"/>
        </w:rPr>
      </w:pPr>
      <w:r>
        <w:rPr>
          <w:rFonts w:cs="Arial"/>
        </w:rPr>
        <w:t>T</w:t>
      </w:r>
      <w:r w:rsidR="00D668C9">
        <w:rPr>
          <w:rFonts w:cs="Arial"/>
        </w:rPr>
        <w:t>he state should p</w:t>
      </w:r>
      <w:r w:rsidR="00115C61" w:rsidRPr="009966AF">
        <w:rPr>
          <w:rFonts w:cs="Arial"/>
        </w:rPr>
        <w:t>rovide the name of the state/territory</w:t>
      </w:r>
      <w:r w:rsidR="001A2A9A">
        <w:rPr>
          <w:rFonts w:cs="Arial"/>
        </w:rPr>
        <w:t xml:space="preserve"> below and</w:t>
      </w:r>
      <w:r>
        <w:rPr>
          <w:rFonts w:cs="Arial"/>
        </w:rPr>
        <w:t>,</w:t>
      </w:r>
      <w:r w:rsidR="001A2A9A">
        <w:rPr>
          <w:rFonts w:cs="Arial"/>
        </w:rPr>
        <w:t xml:space="preserve"> i</w:t>
      </w:r>
      <w:r w:rsidR="001A2A9A" w:rsidRPr="009966AF">
        <w:rPr>
          <w:rFonts w:cs="Arial"/>
        </w:rPr>
        <w:t>n the “Report</w:t>
      </w:r>
      <w:r w:rsidR="001850E1">
        <w:rPr>
          <w:rFonts w:cs="Arial"/>
        </w:rPr>
        <w:t>ing</w:t>
      </w:r>
      <w:r w:rsidR="001A2A9A" w:rsidRPr="009966AF">
        <w:rPr>
          <w:rFonts w:cs="Arial"/>
        </w:rPr>
        <w:t xml:space="preserve"> Period </w:t>
      </w:r>
      <w:r w:rsidR="001850E1">
        <w:rPr>
          <w:rFonts w:cs="Arial"/>
        </w:rPr>
        <w:t>Date or Range</w:t>
      </w:r>
      <w:r w:rsidR="001A2A9A">
        <w:rPr>
          <w:rFonts w:cs="Arial"/>
        </w:rPr>
        <w:t>” field,</w:t>
      </w:r>
      <w:r w:rsidR="001A2A9A" w:rsidRPr="009966AF">
        <w:rPr>
          <w:rFonts w:cs="Arial"/>
        </w:rPr>
        <w:t xml:space="preserve"> </w:t>
      </w:r>
      <w:r w:rsidR="00115C61" w:rsidRPr="009966AF">
        <w:rPr>
          <w:rFonts w:cs="Arial"/>
        </w:rPr>
        <w:t xml:space="preserve">record the date </w:t>
      </w:r>
      <w:r w:rsidR="00085622">
        <w:rPr>
          <w:rFonts w:cs="Arial"/>
        </w:rPr>
        <w:t xml:space="preserve">or date range that </w:t>
      </w:r>
      <w:r w:rsidR="00115C61" w:rsidRPr="009966AF">
        <w:rPr>
          <w:rFonts w:cs="Arial"/>
        </w:rPr>
        <w:t>the Program Improvement Plan (PIP) progress report is submitted to the Children’s Bureau</w:t>
      </w:r>
      <w:r w:rsidR="000E6D87">
        <w:rPr>
          <w:rFonts w:cs="Arial"/>
        </w:rPr>
        <w:t>.</w:t>
      </w:r>
      <w:r w:rsidR="00115C61" w:rsidRPr="009966AF">
        <w:rPr>
          <w:rFonts w:cs="Arial"/>
        </w:rPr>
        <w:t xml:space="preserve"> Copy the PIP effective date, end of PIP implementation period, and end of non-overlapping year from the approved PIP</w:t>
      </w:r>
      <w:r w:rsidR="007742F2">
        <w:rPr>
          <w:rFonts w:cs="Arial"/>
        </w:rPr>
        <w:t>,</w:t>
      </w:r>
      <w:r w:rsidR="00115C61" w:rsidRPr="009966AF">
        <w:rPr>
          <w:rFonts w:cs="Arial"/>
        </w:rPr>
        <w:t xml:space="preserve"> and enter these dates in the respective </w:t>
      </w:r>
      <w:r w:rsidR="00D24EAE" w:rsidRPr="009966AF">
        <w:rPr>
          <w:rFonts w:cs="Arial"/>
        </w:rPr>
        <w:t>fields</w:t>
      </w:r>
      <w:r w:rsidR="001C08BA">
        <w:rPr>
          <w:rFonts w:cs="Arial"/>
        </w:rPr>
        <w:t xml:space="preserve"> below.</w:t>
      </w:r>
    </w:p>
    <w:p w:rsidR="00115C61" w:rsidRPr="009966AF" w:rsidRDefault="00115C61" w:rsidP="00601805">
      <w:pPr>
        <w:spacing w:after="120"/>
        <w:rPr>
          <w:rFonts w:cs="Arial"/>
          <w:b/>
        </w:rPr>
      </w:pPr>
      <w:r w:rsidRPr="009966AF">
        <w:rPr>
          <w:rFonts w:cs="Arial"/>
          <w:b/>
        </w:rPr>
        <w:t>State/Territory:</w:t>
      </w:r>
    </w:p>
    <w:p w:rsidR="00115C61" w:rsidRPr="009966AF" w:rsidRDefault="00601805" w:rsidP="00601805">
      <w:pPr>
        <w:spacing w:after="120"/>
        <w:rPr>
          <w:rFonts w:cs="Arial"/>
          <w:b/>
        </w:rPr>
      </w:pPr>
      <w:r w:rsidRPr="009966AF">
        <w:rPr>
          <w:rFonts w:cs="Arial"/>
          <w:b/>
        </w:rPr>
        <w:t>Report</w:t>
      </w:r>
      <w:r w:rsidR="001850E1">
        <w:rPr>
          <w:rFonts w:cs="Arial"/>
          <w:b/>
        </w:rPr>
        <w:t>ing</w:t>
      </w:r>
      <w:r w:rsidRPr="009966AF">
        <w:rPr>
          <w:rFonts w:cs="Arial"/>
          <w:b/>
        </w:rPr>
        <w:t xml:space="preserve"> Period </w:t>
      </w:r>
      <w:r w:rsidR="0008150F">
        <w:rPr>
          <w:rFonts w:cs="Arial"/>
          <w:b/>
        </w:rPr>
        <w:t>Date</w:t>
      </w:r>
      <w:r w:rsidR="001850E1">
        <w:rPr>
          <w:rFonts w:cs="Arial"/>
          <w:b/>
        </w:rPr>
        <w:t xml:space="preserve"> or</w:t>
      </w:r>
      <w:r w:rsidR="0008150F">
        <w:rPr>
          <w:rFonts w:cs="Arial"/>
          <w:b/>
        </w:rPr>
        <w:t xml:space="preserve"> Range</w:t>
      </w:r>
      <w:r w:rsidR="00115C61" w:rsidRPr="009966AF">
        <w:rPr>
          <w:rFonts w:cs="Arial"/>
          <w:b/>
        </w:rPr>
        <w:t>:</w:t>
      </w:r>
    </w:p>
    <w:p w:rsidR="00115C61" w:rsidRPr="009966AF" w:rsidRDefault="00115C61" w:rsidP="00601805">
      <w:pPr>
        <w:spacing w:after="120"/>
        <w:rPr>
          <w:rFonts w:cs="Arial"/>
          <w:b/>
        </w:rPr>
      </w:pPr>
      <w:r w:rsidRPr="009966AF">
        <w:rPr>
          <w:rFonts w:cs="Arial"/>
          <w:b/>
        </w:rPr>
        <w:t>PIP Effective Date:</w:t>
      </w:r>
    </w:p>
    <w:p w:rsidR="00115C61" w:rsidRPr="009966AF" w:rsidRDefault="00115C61" w:rsidP="00601805">
      <w:pPr>
        <w:spacing w:after="120"/>
        <w:rPr>
          <w:rFonts w:cs="Arial"/>
          <w:b/>
        </w:rPr>
      </w:pPr>
      <w:r w:rsidRPr="009966AF">
        <w:rPr>
          <w:rFonts w:cs="Arial"/>
          <w:b/>
        </w:rPr>
        <w:t>End of PIP Implementation Period:</w:t>
      </w:r>
    </w:p>
    <w:p w:rsidR="00115C61" w:rsidRPr="009966AF" w:rsidRDefault="00115C61" w:rsidP="00115C61">
      <w:pPr>
        <w:rPr>
          <w:rFonts w:cs="Arial"/>
          <w:b/>
        </w:rPr>
      </w:pPr>
      <w:r w:rsidRPr="009966AF">
        <w:rPr>
          <w:rFonts w:cs="Arial"/>
          <w:b/>
        </w:rPr>
        <w:t>End of Non-Overlapping Year:</w:t>
      </w:r>
    </w:p>
    <w:p w:rsidR="00115C61" w:rsidRPr="009966AF" w:rsidRDefault="00601805" w:rsidP="00341EA0">
      <w:pPr>
        <w:pStyle w:val="Heading2"/>
        <w:spacing w:before="360"/>
        <w:jc w:val="center"/>
        <w:rPr>
          <w:rFonts w:cs="Arial"/>
        </w:rPr>
      </w:pPr>
      <w:r w:rsidRPr="009966AF">
        <w:rPr>
          <w:rFonts w:cs="Arial"/>
        </w:rPr>
        <w:t>Part One: Strategies/Interventions and Key Activities</w:t>
      </w:r>
      <w:r w:rsidR="00B7078E">
        <w:rPr>
          <w:rFonts w:cs="Arial"/>
        </w:rPr>
        <w:t xml:space="preserve"> Report </w:t>
      </w:r>
    </w:p>
    <w:p w:rsidR="00CF6958" w:rsidRPr="009966AF" w:rsidRDefault="00CF6958" w:rsidP="00CF6958">
      <w:pPr>
        <w:pStyle w:val="Heading3"/>
        <w:rPr>
          <w:rFonts w:ascii="Arial" w:hAnsi="Arial" w:cs="Arial"/>
        </w:rPr>
      </w:pPr>
      <w:r w:rsidRPr="009966AF">
        <w:rPr>
          <w:rFonts w:ascii="Arial" w:hAnsi="Arial" w:cs="Arial"/>
        </w:rPr>
        <w:t>Goals</w:t>
      </w:r>
    </w:p>
    <w:p w:rsidR="00601805" w:rsidRPr="009966AF" w:rsidRDefault="00601805" w:rsidP="00115C61">
      <w:pPr>
        <w:rPr>
          <w:rFonts w:cs="Arial"/>
        </w:rPr>
      </w:pPr>
      <w:r w:rsidRPr="009966AF">
        <w:rPr>
          <w:rFonts w:cs="Arial"/>
          <w:b/>
          <w:color w:val="1F497D" w:themeColor="text2"/>
        </w:rPr>
        <w:t>Instructions:</w:t>
      </w:r>
      <w:r w:rsidRPr="009966AF">
        <w:rPr>
          <w:rFonts w:cs="Arial"/>
          <w:color w:val="1F497D" w:themeColor="text2"/>
        </w:rPr>
        <w:t xml:space="preserve"> </w:t>
      </w:r>
      <w:r w:rsidRPr="009966AF">
        <w:rPr>
          <w:rFonts w:cs="Arial"/>
        </w:rPr>
        <w:t>Copy the goal(s) from the approved PIP</w:t>
      </w:r>
      <w:r w:rsidR="0033283E">
        <w:rPr>
          <w:rFonts w:cs="Arial"/>
        </w:rPr>
        <w:t>,</w:t>
      </w:r>
      <w:r w:rsidRPr="009966AF">
        <w:rPr>
          <w:rFonts w:cs="Arial"/>
        </w:rPr>
        <w:t xml:space="preserve"> maintaining the </w:t>
      </w:r>
      <w:r w:rsidR="0033283E">
        <w:rPr>
          <w:rFonts w:cs="Arial"/>
        </w:rPr>
        <w:t xml:space="preserve">same </w:t>
      </w:r>
      <w:r w:rsidRPr="009966AF">
        <w:rPr>
          <w:rFonts w:cs="Arial"/>
        </w:rPr>
        <w:t>numbering sequence.</w:t>
      </w:r>
      <w:r w:rsidR="00CF6958" w:rsidRPr="009966AF">
        <w:rPr>
          <w:rFonts w:cs="Arial"/>
        </w:rPr>
        <w:t xml:space="preserve"> </w:t>
      </w:r>
    </w:p>
    <w:p w:rsidR="00601805" w:rsidRPr="009966AF" w:rsidRDefault="00601805" w:rsidP="00D24EAE">
      <w:pPr>
        <w:spacing w:before="120"/>
        <w:rPr>
          <w:rFonts w:cs="Arial"/>
          <w:b/>
        </w:rPr>
      </w:pPr>
      <w:r w:rsidRPr="009966AF">
        <w:rPr>
          <w:rFonts w:cs="Arial"/>
          <w:b/>
        </w:rPr>
        <w:t>Goal 1:</w:t>
      </w:r>
    </w:p>
    <w:p w:rsidR="00CF6958" w:rsidRPr="009966AF" w:rsidRDefault="00CF6958" w:rsidP="00CF6958">
      <w:pPr>
        <w:pStyle w:val="Heading3"/>
        <w:rPr>
          <w:rFonts w:ascii="Arial" w:hAnsi="Arial" w:cs="Arial"/>
        </w:rPr>
      </w:pPr>
      <w:r w:rsidRPr="009966AF">
        <w:rPr>
          <w:rFonts w:ascii="Arial" w:hAnsi="Arial" w:cs="Arial"/>
        </w:rPr>
        <w:t>Strategies/Interventions</w:t>
      </w:r>
    </w:p>
    <w:p w:rsidR="00601805" w:rsidRPr="009966AF" w:rsidRDefault="00601805" w:rsidP="00115C61">
      <w:pPr>
        <w:rPr>
          <w:rFonts w:cs="Arial"/>
        </w:rPr>
      </w:pPr>
      <w:r w:rsidRPr="009966AF">
        <w:rPr>
          <w:rFonts w:cs="Arial"/>
          <w:b/>
          <w:color w:val="1F497D" w:themeColor="text2"/>
        </w:rPr>
        <w:t>Instructions:</w:t>
      </w:r>
      <w:r w:rsidR="00CF6958" w:rsidRPr="009966AF">
        <w:rPr>
          <w:rFonts w:cs="Arial"/>
        </w:rPr>
        <w:t xml:space="preserve"> Copy the </w:t>
      </w:r>
      <w:r w:rsidR="0033283E" w:rsidRPr="009966AF">
        <w:rPr>
          <w:rFonts w:cs="Arial"/>
        </w:rPr>
        <w:t>strateg</w:t>
      </w:r>
      <w:r w:rsidR="0033283E">
        <w:rPr>
          <w:rFonts w:cs="Arial"/>
        </w:rPr>
        <w:t>ies</w:t>
      </w:r>
      <w:r w:rsidRPr="009966AF">
        <w:rPr>
          <w:rFonts w:cs="Arial"/>
        </w:rPr>
        <w:t>/</w:t>
      </w:r>
      <w:r w:rsidR="0033283E">
        <w:rPr>
          <w:rFonts w:cs="Arial"/>
        </w:rPr>
        <w:t>i</w:t>
      </w:r>
      <w:r w:rsidRPr="009966AF">
        <w:rPr>
          <w:rFonts w:cs="Arial"/>
        </w:rPr>
        <w:t>ntervention</w:t>
      </w:r>
      <w:r w:rsidR="00CF6958" w:rsidRPr="009966AF">
        <w:rPr>
          <w:rFonts w:cs="Arial"/>
        </w:rPr>
        <w:t>(s)</w:t>
      </w:r>
      <w:r w:rsidRPr="009966AF">
        <w:rPr>
          <w:rFonts w:cs="Arial"/>
        </w:rPr>
        <w:t xml:space="preserve"> from the approved PIP</w:t>
      </w:r>
      <w:r w:rsidR="0033283E">
        <w:rPr>
          <w:rFonts w:cs="Arial"/>
        </w:rPr>
        <w:t>,</w:t>
      </w:r>
      <w:r w:rsidRPr="009966AF">
        <w:rPr>
          <w:rFonts w:cs="Arial"/>
        </w:rPr>
        <w:t xml:space="preserve"> maintaining the </w:t>
      </w:r>
      <w:r w:rsidR="0033283E">
        <w:rPr>
          <w:rFonts w:cs="Arial"/>
        </w:rPr>
        <w:t xml:space="preserve">same </w:t>
      </w:r>
      <w:r w:rsidRPr="009966AF">
        <w:rPr>
          <w:rFonts w:cs="Arial"/>
        </w:rPr>
        <w:t xml:space="preserve">numbering sequence. Following each strategy/intervention, </w:t>
      </w:r>
      <w:r w:rsidR="00633932">
        <w:rPr>
          <w:rFonts w:cs="Arial"/>
        </w:rPr>
        <w:t>summarize</w:t>
      </w:r>
      <w:r w:rsidRPr="009966AF">
        <w:rPr>
          <w:rFonts w:cs="Arial"/>
        </w:rPr>
        <w:t xml:space="preserve"> overall progress</w:t>
      </w:r>
      <w:r w:rsidR="00E17857" w:rsidRPr="009966AF">
        <w:rPr>
          <w:rFonts w:cs="Arial"/>
        </w:rPr>
        <w:t>, if applicable</w:t>
      </w:r>
      <w:r w:rsidRPr="009966AF">
        <w:rPr>
          <w:rFonts w:cs="Arial"/>
        </w:rPr>
        <w:t xml:space="preserve">. </w:t>
      </w:r>
    </w:p>
    <w:p w:rsidR="00601805" w:rsidRPr="009966AF" w:rsidRDefault="00601805" w:rsidP="00115C61">
      <w:pPr>
        <w:rPr>
          <w:rFonts w:cs="Arial"/>
        </w:rPr>
      </w:pPr>
    </w:p>
    <w:p w:rsidR="00601805" w:rsidRPr="009966AF" w:rsidRDefault="00601805" w:rsidP="00115C61">
      <w:pPr>
        <w:rPr>
          <w:rFonts w:cs="Arial"/>
          <w:b/>
        </w:rPr>
      </w:pPr>
      <w:r w:rsidRPr="009966AF">
        <w:rPr>
          <w:rFonts w:cs="Arial"/>
          <w:b/>
        </w:rPr>
        <w:t>Strategy/Intervention 1:</w:t>
      </w:r>
    </w:p>
    <w:p w:rsidR="00D24EAE" w:rsidRPr="009966AF" w:rsidRDefault="00D24EAE" w:rsidP="00115C61">
      <w:pPr>
        <w:rPr>
          <w:rFonts w:cs="Arial"/>
          <w:b/>
        </w:rPr>
      </w:pPr>
      <w:r w:rsidRPr="009966AF">
        <w:rPr>
          <w:rFonts w:cs="Arial"/>
          <w:b/>
        </w:rPr>
        <w:t>Progress:</w:t>
      </w:r>
    </w:p>
    <w:p w:rsidR="00CF6958" w:rsidRPr="009966AF" w:rsidRDefault="00CF6958" w:rsidP="00CF6958">
      <w:pPr>
        <w:pStyle w:val="Heading3"/>
        <w:rPr>
          <w:rFonts w:ascii="Arial" w:hAnsi="Arial" w:cs="Arial"/>
        </w:rPr>
      </w:pPr>
      <w:r w:rsidRPr="009966AF">
        <w:rPr>
          <w:rFonts w:ascii="Arial" w:hAnsi="Arial" w:cs="Arial"/>
        </w:rPr>
        <w:t>Key Activities</w:t>
      </w:r>
    </w:p>
    <w:p w:rsidR="00CF6958" w:rsidRPr="009966AF" w:rsidRDefault="00601805" w:rsidP="00BE212C">
      <w:pPr>
        <w:spacing w:after="200"/>
        <w:rPr>
          <w:rFonts w:cs="Arial"/>
        </w:rPr>
      </w:pPr>
      <w:r w:rsidRPr="001B2229">
        <w:rPr>
          <w:rFonts w:cs="Arial"/>
          <w:b/>
          <w:color w:val="1F497D" w:themeColor="text2"/>
        </w:rPr>
        <w:t>Instructions</w:t>
      </w:r>
      <w:r w:rsidR="00CE54A7" w:rsidRPr="001B2229">
        <w:rPr>
          <w:rFonts w:cs="Arial"/>
          <w:b/>
          <w:color w:val="1F497D" w:themeColor="text2"/>
        </w:rPr>
        <w:t>:</w:t>
      </w:r>
      <w:r w:rsidRPr="001B2229">
        <w:rPr>
          <w:rFonts w:cs="Arial"/>
        </w:rPr>
        <w:t xml:space="preserve"> Complete the following table. </w:t>
      </w:r>
      <w:r w:rsidR="00212469" w:rsidRPr="001B2229">
        <w:rPr>
          <w:rFonts w:cs="Arial"/>
        </w:rPr>
        <w:t xml:space="preserve">Insert as many tables as required to address all the </w:t>
      </w:r>
      <w:r w:rsidR="00D96401">
        <w:rPr>
          <w:rFonts w:cs="Arial"/>
        </w:rPr>
        <w:t>k</w:t>
      </w:r>
      <w:r w:rsidR="00054015" w:rsidRPr="001B2229">
        <w:rPr>
          <w:rFonts w:cs="Arial"/>
        </w:rPr>
        <w:t xml:space="preserve">ey </w:t>
      </w:r>
      <w:r w:rsidR="00D96401">
        <w:rPr>
          <w:rFonts w:cs="Arial"/>
        </w:rPr>
        <w:t>a</w:t>
      </w:r>
      <w:r w:rsidR="00054015" w:rsidRPr="001B2229">
        <w:rPr>
          <w:rFonts w:cs="Arial"/>
        </w:rPr>
        <w:t>ctivities</w:t>
      </w:r>
      <w:r w:rsidR="00CA517E" w:rsidRPr="001B2229">
        <w:rPr>
          <w:rFonts w:cs="Arial"/>
        </w:rPr>
        <w:t xml:space="preserve"> for each strategy/intervention</w:t>
      </w:r>
      <w:r w:rsidR="00212469" w:rsidRPr="001B2229">
        <w:rPr>
          <w:rFonts w:cs="Arial"/>
        </w:rPr>
        <w:t xml:space="preserve"> in the approved PIP. </w:t>
      </w:r>
      <w:r w:rsidR="00E17857" w:rsidRPr="001B2229">
        <w:rPr>
          <w:rFonts w:cs="Arial"/>
        </w:rPr>
        <w:t>For each report</w:t>
      </w:r>
      <w:r w:rsidR="00A33D5D">
        <w:rPr>
          <w:rFonts w:cs="Arial"/>
        </w:rPr>
        <w:t>ing</w:t>
      </w:r>
      <w:r w:rsidR="00E17857" w:rsidRPr="001B2229">
        <w:rPr>
          <w:rFonts w:cs="Arial"/>
        </w:rPr>
        <w:t xml:space="preserve"> period, add the most recent state progress in completing the key activities. If key activities are not completed in accordance with the schedule, or if sufficient progress is not being made, </w:t>
      </w:r>
      <w:r w:rsidR="00A75CA1">
        <w:rPr>
          <w:rFonts w:cs="Arial"/>
        </w:rPr>
        <w:t>explain</w:t>
      </w:r>
      <w:r w:rsidR="00E17857" w:rsidRPr="001B2229">
        <w:rPr>
          <w:rFonts w:cs="Arial"/>
        </w:rPr>
        <w:t xml:space="preserve"> the steps the state is taking to address the concerns and ensure improvement is made within the required time frames.</w:t>
      </w:r>
      <w:r w:rsidR="00E17857" w:rsidRPr="001B2229">
        <w:rPr>
          <w:rFonts w:cs="Arial"/>
          <w:sz w:val="24"/>
          <w:szCs w:val="24"/>
        </w:rPr>
        <w:t xml:space="preserve"> </w:t>
      </w:r>
      <w:r w:rsidRPr="001B2229">
        <w:rPr>
          <w:rFonts w:cs="Arial"/>
        </w:rPr>
        <w:t xml:space="preserve">In the first </w:t>
      </w:r>
      <w:r w:rsidRPr="001B2229">
        <w:rPr>
          <w:rFonts w:cs="Arial"/>
        </w:rPr>
        <w:lastRenderedPageBreak/>
        <w:t xml:space="preserve">column, insert the name of </w:t>
      </w:r>
      <w:r w:rsidR="00A75CA1">
        <w:rPr>
          <w:rFonts w:cs="Arial"/>
        </w:rPr>
        <w:t>each k</w:t>
      </w:r>
      <w:r w:rsidRPr="001B2229">
        <w:rPr>
          <w:rFonts w:cs="Arial"/>
        </w:rPr>
        <w:t xml:space="preserve">ey </w:t>
      </w:r>
      <w:r w:rsidR="00A75CA1">
        <w:rPr>
          <w:rFonts w:cs="Arial"/>
        </w:rPr>
        <w:t>a</w:t>
      </w:r>
      <w:r w:rsidRPr="001B2229">
        <w:rPr>
          <w:rFonts w:cs="Arial"/>
        </w:rPr>
        <w:t>ctivity</w:t>
      </w:r>
      <w:r w:rsidR="008823AF" w:rsidRPr="001B2229">
        <w:rPr>
          <w:rFonts w:cs="Arial"/>
        </w:rPr>
        <w:t>. In the second column, insert the target completion date. In the third column, select the status from the options provided. If the status is “Completed</w:t>
      </w:r>
      <w:r w:rsidR="003C2BF7" w:rsidRPr="001B2229">
        <w:rPr>
          <w:rFonts w:cs="Arial"/>
        </w:rPr>
        <w:t>,</w:t>
      </w:r>
      <w:r w:rsidR="008823AF" w:rsidRPr="001B2229">
        <w:rPr>
          <w:rFonts w:cs="Arial"/>
        </w:rPr>
        <w:t xml:space="preserve">” </w:t>
      </w:r>
      <w:r w:rsidR="00D24EAE" w:rsidRPr="001B2229">
        <w:rPr>
          <w:rFonts w:cs="Arial"/>
        </w:rPr>
        <w:t xml:space="preserve">enter the date the </w:t>
      </w:r>
      <w:r w:rsidR="00307920">
        <w:rPr>
          <w:rFonts w:cs="Arial"/>
        </w:rPr>
        <w:t>a</w:t>
      </w:r>
      <w:r w:rsidR="008823AF" w:rsidRPr="001B2229">
        <w:rPr>
          <w:rFonts w:cs="Arial"/>
        </w:rPr>
        <w:t>ctivity was completed in the MM/YYYY format. If the status is on or ahead of schedule, select “On/ahead of schedule</w:t>
      </w:r>
      <w:r w:rsidR="003C2BF7" w:rsidRPr="001B2229">
        <w:rPr>
          <w:rFonts w:cs="Arial"/>
        </w:rPr>
        <w:t>.</w:t>
      </w:r>
      <w:r w:rsidR="008823AF" w:rsidRPr="001B2229">
        <w:rPr>
          <w:rFonts w:cs="Arial"/>
        </w:rPr>
        <w:t>”</w:t>
      </w:r>
      <w:r w:rsidR="00D24EAE" w:rsidRPr="001B2229">
        <w:rPr>
          <w:rFonts w:cs="Arial"/>
        </w:rPr>
        <w:t xml:space="preserve"> If the </w:t>
      </w:r>
      <w:r w:rsidR="00307920">
        <w:rPr>
          <w:rFonts w:cs="Arial"/>
        </w:rPr>
        <w:t>a</w:t>
      </w:r>
      <w:r w:rsidR="008823AF" w:rsidRPr="001B2229">
        <w:rPr>
          <w:rFonts w:cs="Arial"/>
        </w:rPr>
        <w:t xml:space="preserve">ctivity </w:t>
      </w:r>
      <w:r w:rsidR="00F91403" w:rsidRPr="001B2229">
        <w:rPr>
          <w:rFonts w:cs="Arial"/>
        </w:rPr>
        <w:t>is delayed</w:t>
      </w:r>
      <w:r w:rsidR="00D24EAE" w:rsidRPr="001B2229">
        <w:rPr>
          <w:rFonts w:cs="Arial"/>
        </w:rPr>
        <w:t xml:space="preserve"> or behind schedule, select “Behind </w:t>
      </w:r>
      <w:r w:rsidR="007B3266">
        <w:rPr>
          <w:rFonts w:cs="Arial"/>
        </w:rPr>
        <w:t>s</w:t>
      </w:r>
      <w:r w:rsidR="008823AF" w:rsidRPr="001B2229">
        <w:rPr>
          <w:rFonts w:cs="Arial"/>
        </w:rPr>
        <w:t>chedule</w:t>
      </w:r>
      <w:r w:rsidR="00CA517E" w:rsidRPr="001B2229">
        <w:rPr>
          <w:rFonts w:cs="Arial"/>
        </w:rPr>
        <w:t>.</w:t>
      </w:r>
      <w:r w:rsidR="008823AF" w:rsidRPr="001B2229">
        <w:rPr>
          <w:rFonts w:cs="Arial"/>
        </w:rPr>
        <w:t xml:space="preserve">” </w:t>
      </w:r>
      <w:r w:rsidR="00D24EAE" w:rsidRPr="001B2229">
        <w:rPr>
          <w:rFonts w:cs="Arial"/>
        </w:rPr>
        <w:t xml:space="preserve">A </w:t>
      </w:r>
      <w:r w:rsidR="00307920">
        <w:rPr>
          <w:rFonts w:cs="Arial"/>
        </w:rPr>
        <w:t>k</w:t>
      </w:r>
      <w:r w:rsidR="00D24EAE" w:rsidRPr="001B2229">
        <w:rPr>
          <w:rFonts w:cs="Arial"/>
        </w:rPr>
        <w:t xml:space="preserve">ey </w:t>
      </w:r>
      <w:r w:rsidR="00307920">
        <w:rPr>
          <w:rFonts w:cs="Arial"/>
        </w:rPr>
        <w:t>a</w:t>
      </w:r>
      <w:r w:rsidR="00CA517E" w:rsidRPr="001B2229">
        <w:rPr>
          <w:rFonts w:cs="Arial"/>
        </w:rPr>
        <w:t>ctivity that the state has completed or renegotiated in a prior report</w:t>
      </w:r>
      <w:r w:rsidR="000867B7">
        <w:rPr>
          <w:rFonts w:cs="Arial"/>
        </w:rPr>
        <w:t>ing</w:t>
      </w:r>
      <w:r w:rsidR="00CA517E" w:rsidRPr="001B2229">
        <w:rPr>
          <w:rFonts w:cs="Arial"/>
        </w:rPr>
        <w:t xml:space="preserve"> period is no longer applicable for the most recent progress period. I</w:t>
      </w:r>
      <w:r w:rsidR="00D24EAE" w:rsidRPr="001B2229">
        <w:rPr>
          <w:rFonts w:cs="Arial"/>
        </w:rPr>
        <w:t xml:space="preserve">f the </w:t>
      </w:r>
      <w:r w:rsidR="00BE0183">
        <w:rPr>
          <w:rFonts w:cs="Arial"/>
        </w:rPr>
        <w:t>a</w:t>
      </w:r>
      <w:r w:rsidR="008823AF" w:rsidRPr="001B2229">
        <w:rPr>
          <w:rFonts w:cs="Arial"/>
        </w:rPr>
        <w:t>ctivity is no</w:t>
      </w:r>
      <w:r w:rsidR="00D24EAE" w:rsidRPr="001B2229">
        <w:rPr>
          <w:rFonts w:cs="Arial"/>
        </w:rPr>
        <w:t xml:space="preserve"> longer applicable, select “No </w:t>
      </w:r>
      <w:r w:rsidR="007B3266">
        <w:rPr>
          <w:rFonts w:cs="Arial"/>
        </w:rPr>
        <w:t>l</w:t>
      </w:r>
      <w:r w:rsidR="00D24EAE" w:rsidRPr="001B2229">
        <w:rPr>
          <w:rFonts w:cs="Arial"/>
        </w:rPr>
        <w:t xml:space="preserve">onger </w:t>
      </w:r>
      <w:r w:rsidR="007B3266">
        <w:rPr>
          <w:rFonts w:cs="Arial"/>
        </w:rPr>
        <w:t>a</w:t>
      </w:r>
      <w:r w:rsidR="008823AF" w:rsidRPr="001B2229">
        <w:rPr>
          <w:rFonts w:cs="Arial"/>
        </w:rPr>
        <w:t>pplicable.</w:t>
      </w:r>
      <w:r w:rsidR="00CA517E" w:rsidRPr="001B2229">
        <w:rPr>
          <w:rFonts w:cs="Arial"/>
        </w:rPr>
        <w:t>”</w:t>
      </w:r>
      <w:r w:rsidR="008823AF" w:rsidRPr="001B2229">
        <w:rPr>
          <w:rFonts w:cs="Arial"/>
        </w:rPr>
        <w:t xml:space="preserve"> </w:t>
      </w:r>
      <w:r w:rsidR="00CA517E" w:rsidRPr="001B2229">
        <w:rPr>
          <w:rFonts w:cs="Arial"/>
        </w:rPr>
        <w:t xml:space="preserve">No additional progress notes are needed for activities </w:t>
      </w:r>
      <w:r w:rsidR="00E17857" w:rsidRPr="001B2229">
        <w:rPr>
          <w:rFonts w:cs="Arial"/>
        </w:rPr>
        <w:t xml:space="preserve">after </w:t>
      </w:r>
      <w:r w:rsidR="00CA517E" w:rsidRPr="001B2229">
        <w:rPr>
          <w:rFonts w:cs="Arial"/>
        </w:rPr>
        <w:t xml:space="preserve">they are </w:t>
      </w:r>
      <w:r w:rsidR="007742F2" w:rsidRPr="001B2229">
        <w:rPr>
          <w:rFonts w:cs="Arial"/>
        </w:rPr>
        <w:t xml:space="preserve">determined </w:t>
      </w:r>
      <w:r w:rsidR="00CA517E" w:rsidRPr="001B2229">
        <w:rPr>
          <w:rFonts w:cs="Arial"/>
        </w:rPr>
        <w:t xml:space="preserve">not applicable. </w:t>
      </w:r>
      <w:r w:rsidR="008823AF" w:rsidRPr="001B2229">
        <w:rPr>
          <w:rFonts w:cs="Arial"/>
        </w:rPr>
        <w:t xml:space="preserve">In the </w:t>
      </w:r>
      <w:r w:rsidR="00700C03" w:rsidRPr="001B2229">
        <w:rPr>
          <w:rFonts w:cs="Arial"/>
        </w:rPr>
        <w:t>fourth</w:t>
      </w:r>
      <w:r w:rsidR="00CF6958" w:rsidRPr="001B2229">
        <w:rPr>
          <w:rFonts w:cs="Arial"/>
        </w:rPr>
        <w:t xml:space="preserve"> row of the table,</w:t>
      </w:r>
      <w:r w:rsidR="008823AF" w:rsidRPr="001B2229">
        <w:rPr>
          <w:rFonts w:cs="Arial"/>
        </w:rPr>
        <w:t xml:space="preserve"> provide a description of the successes, challenges</w:t>
      </w:r>
      <w:r w:rsidR="00E17857" w:rsidRPr="001B2229">
        <w:rPr>
          <w:rFonts w:cs="Arial"/>
        </w:rPr>
        <w:t>,</w:t>
      </w:r>
      <w:r w:rsidR="008823AF" w:rsidRPr="001B2229">
        <w:rPr>
          <w:rFonts w:cs="Arial"/>
        </w:rPr>
        <w:t xml:space="preserve"> and next steps. </w:t>
      </w:r>
      <w:r w:rsidR="00CA517E" w:rsidRPr="001B2229">
        <w:rPr>
          <w:rFonts w:cs="Arial"/>
        </w:rPr>
        <w:t xml:space="preserve">If sufficient progress is not being made, provide an explanation of the steps the state is taking to address the concerns and ensure improvement is made within the required time frames. </w:t>
      </w:r>
      <w:r w:rsidR="00F91403" w:rsidRPr="001B2229">
        <w:rPr>
          <w:rFonts w:cs="Arial"/>
        </w:rPr>
        <w:t>I</w:t>
      </w:r>
      <w:r w:rsidR="008823AF" w:rsidRPr="001B2229">
        <w:rPr>
          <w:rFonts w:cs="Arial"/>
        </w:rPr>
        <w:t xml:space="preserve">nclude sufficient information to explain the status of </w:t>
      </w:r>
      <w:r w:rsidR="00BE0183">
        <w:rPr>
          <w:rFonts w:cs="Arial"/>
        </w:rPr>
        <w:t>each</w:t>
      </w:r>
      <w:r w:rsidR="00BE0183" w:rsidRPr="001B2229">
        <w:rPr>
          <w:rFonts w:cs="Arial"/>
        </w:rPr>
        <w:t xml:space="preserve"> </w:t>
      </w:r>
      <w:r w:rsidR="008823AF" w:rsidRPr="001B2229">
        <w:rPr>
          <w:rFonts w:cs="Arial"/>
        </w:rPr>
        <w:t>key activity and, as applicable, refer</w:t>
      </w:r>
      <w:r w:rsidR="00212469" w:rsidRPr="001B2229">
        <w:rPr>
          <w:rFonts w:cs="Arial"/>
        </w:rPr>
        <w:t xml:space="preserve"> </w:t>
      </w:r>
      <w:r w:rsidR="00F91403" w:rsidRPr="001B2229">
        <w:rPr>
          <w:rFonts w:cs="Arial"/>
        </w:rPr>
        <w:t xml:space="preserve">to </w:t>
      </w:r>
      <w:r w:rsidR="00CE54A7" w:rsidRPr="001B2229">
        <w:rPr>
          <w:rFonts w:cs="Arial"/>
        </w:rPr>
        <w:t xml:space="preserve">the </w:t>
      </w:r>
      <w:r w:rsidR="00F91403" w:rsidRPr="001B2229">
        <w:rPr>
          <w:rFonts w:cs="Arial"/>
        </w:rPr>
        <w:t>relevant section in the Child and Family Services Plan or Annual Progress and Services Report.</w:t>
      </w:r>
      <w:r w:rsidR="00700C03" w:rsidRPr="001B2229">
        <w:rPr>
          <w:rFonts w:cs="Arial"/>
        </w:rPr>
        <w:t xml:space="preserve"> In the remaining columns, i</w:t>
      </w:r>
      <w:r w:rsidR="00700C03" w:rsidRPr="001B2229">
        <w:t>ndicate key activities that the state has completed or renegotiated in a prior report</w:t>
      </w:r>
      <w:r w:rsidR="00A91E8B">
        <w:t>ing</w:t>
      </w:r>
      <w:r w:rsidR="00700C03" w:rsidRPr="001B2229">
        <w:t xml:space="preserve"> period as no longer applicable for the most recent progress period. No additional progress notes are needed for such activities once they are </w:t>
      </w:r>
      <w:r w:rsidR="00881D22">
        <w:t>determined to be not applicable</w:t>
      </w:r>
      <w:r w:rsidR="00700C03" w:rsidRPr="001B2229">
        <w:t>.</w:t>
      </w:r>
    </w:p>
    <w:tbl>
      <w:tblPr>
        <w:tblStyle w:val="TableGrid"/>
        <w:tblW w:w="13067" w:type="dxa"/>
        <w:tblLayout w:type="fixed"/>
        <w:tblLook w:val="04A0" w:firstRow="1" w:lastRow="0" w:firstColumn="1" w:lastColumn="0" w:noHBand="0" w:noVBand="1"/>
        <w:tblCaption w:val="Table: Key Activity Status"/>
      </w:tblPr>
      <w:tblGrid>
        <w:gridCol w:w="1449"/>
        <w:gridCol w:w="1449"/>
        <w:gridCol w:w="2542"/>
        <w:gridCol w:w="2542"/>
        <w:gridCol w:w="2542"/>
        <w:gridCol w:w="2543"/>
      </w:tblGrid>
      <w:tr w:rsidR="00BA211E" w:rsidRPr="009966AF" w:rsidTr="00FA3542">
        <w:trPr>
          <w:cantSplit/>
          <w:tblHeader/>
        </w:trPr>
        <w:tc>
          <w:tcPr>
            <w:tcW w:w="1449" w:type="dxa"/>
            <w:shd w:val="clear" w:color="auto" w:fill="DAEEF3" w:themeFill="accent5" w:themeFillTint="33"/>
          </w:tcPr>
          <w:p w:rsidR="00BA211E" w:rsidRPr="009966AF" w:rsidRDefault="00BA211E" w:rsidP="00CF6958">
            <w:pPr>
              <w:jc w:val="center"/>
              <w:rPr>
                <w:rFonts w:cs="Arial"/>
                <w:b/>
              </w:rPr>
            </w:pPr>
            <w:r w:rsidRPr="009966AF">
              <w:rPr>
                <w:rFonts w:cs="Arial"/>
                <w:b/>
              </w:rPr>
              <w:t>Key Activity</w:t>
            </w:r>
          </w:p>
        </w:tc>
        <w:tc>
          <w:tcPr>
            <w:tcW w:w="1449" w:type="dxa"/>
            <w:shd w:val="clear" w:color="auto" w:fill="DAEEF3" w:themeFill="accent5" w:themeFillTint="33"/>
          </w:tcPr>
          <w:p w:rsidR="00BA211E" w:rsidRPr="009966AF" w:rsidRDefault="00BA211E" w:rsidP="00CF6958">
            <w:pPr>
              <w:jc w:val="center"/>
              <w:rPr>
                <w:rFonts w:cs="Arial"/>
                <w:b/>
              </w:rPr>
            </w:pPr>
            <w:r w:rsidRPr="009966AF">
              <w:rPr>
                <w:rFonts w:cs="Arial"/>
                <w:b/>
              </w:rPr>
              <w:t>Target Completion Date</w:t>
            </w:r>
          </w:p>
        </w:tc>
        <w:tc>
          <w:tcPr>
            <w:tcW w:w="2542" w:type="dxa"/>
            <w:shd w:val="clear" w:color="auto" w:fill="DAEEF3" w:themeFill="accent5" w:themeFillTint="33"/>
          </w:tcPr>
          <w:p w:rsidR="00BA211E" w:rsidRPr="009966AF" w:rsidRDefault="00BA211E" w:rsidP="000E6D87">
            <w:pPr>
              <w:rPr>
                <w:rFonts w:cs="Arial"/>
                <w:b/>
              </w:rPr>
            </w:pPr>
            <w:r w:rsidRPr="009966AF">
              <w:rPr>
                <w:rFonts w:cs="Arial"/>
                <w:b/>
              </w:rPr>
              <w:t>Most Recent Status (current report date)</w:t>
            </w:r>
          </w:p>
          <w:p w:rsidR="00BA211E" w:rsidRPr="009966AF" w:rsidRDefault="00BA211E" w:rsidP="000E6D87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542" w:type="dxa"/>
            <w:shd w:val="clear" w:color="auto" w:fill="DAEEF3" w:themeFill="accent5" w:themeFillTint="33"/>
          </w:tcPr>
          <w:p w:rsidR="00BA211E" w:rsidRPr="00700C03" w:rsidRDefault="00700C03" w:rsidP="000E6D8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Most Recent </w:t>
            </w:r>
            <w:r w:rsidR="00BA211E" w:rsidRPr="00700C03">
              <w:rPr>
                <w:rFonts w:cs="Arial"/>
                <w:b/>
              </w:rPr>
              <w:t>Progress</w:t>
            </w:r>
          </w:p>
        </w:tc>
        <w:tc>
          <w:tcPr>
            <w:tcW w:w="2542" w:type="dxa"/>
            <w:shd w:val="clear" w:color="auto" w:fill="DAEEF3" w:themeFill="accent5" w:themeFillTint="33"/>
            <w:vAlign w:val="center"/>
          </w:tcPr>
          <w:p w:rsidR="00BA211E" w:rsidRPr="00700C03" w:rsidRDefault="00BA211E" w:rsidP="00A63333">
            <w:pPr>
              <w:jc w:val="center"/>
              <w:rPr>
                <w:rFonts w:cs="Arial"/>
                <w:b/>
              </w:rPr>
            </w:pPr>
            <w:r w:rsidRPr="00700C03">
              <w:rPr>
                <w:rFonts w:cs="Arial"/>
                <w:b/>
              </w:rPr>
              <w:t>Prior Report Status (prior report date)</w:t>
            </w:r>
          </w:p>
          <w:p w:rsidR="00BA211E" w:rsidRPr="00700C03" w:rsidRDefault="00BA211E" w:rsidP="00C039EF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543" w:type="dxa"/>
            <w:shd w:val="clear" w:color="auto" w:fill="DAEEF3" w:themeFill="accent5" w:themeFillTint="33"/>
          </w:tcPr>
          <w:p w:rsidR="00BA211E" w:rsidRPr="00700C03" w:rsidRDefault="00BA211E" w:rsidP="000E6D87">
            <w:pPr>
              <w:rPr>
                <w:rFonts w:cs="Arial"/>
                <w:b/>
              </w:rPr>
            </w:pPr>
            <w:r w:rsidRPr="00700C03">
              <w:rPr>
                <w:rFonts w:cs="Arial"/>
                <w:b/>
              </w:rPr>
              <w:t>Prior Progress</w:t>
            </w:r>
          </w:p>
        </w:tc>
      </w:tr>
      <w:tr w:rsidR="00BA211E" w:rsidRPr="009966AF" w:rsidTr="00700C03">
        <w:tc>
          <w:tcPr>
            <w:tcW w:w="1449" w:type="dxa"/>
          </w:tcPr>
          <w:p w:rsidR="00BA211E" w:rsidRPr="009966AF" w:rsidRDefault="003A65A4" w:rsidP="003A65A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449" w:type="dxa"/>
          </w:tcPr>
          <w:p w:rsidR="00BA211E" w:rsidRPr="009966AF" w:rsidRDefault="003A65A4" w:rsidP="003A65A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2542" w:type="dxa"/>
          </w:tcPr>
          <w:p w:rsidR="00BA211E" w:rsidRPr="009966AF" w:rsidRDefault="00FD1DD2" w:rsidP="00FD1DD2">
            <w:pPr>
              <w:spacing w:before="40"/>
              <w:ind w:left="346" w:hanging="346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cs="Arial"/>
              </w:rPr>
              <w:instrText xml:space="preserve"> FORMCHECKBOX </w:instrText>
            </w:r>
            <w:r w:rsidR="004007A9">
              <w:rPr>
                <w:rFonts w:cs="Arial"/>
              </w:rPr>
            </w:r>
            <w:r w:rsidR="004007A9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1"/>
            <w:r w:rsidR="00BA211E" w:rsidRPr="009966AF">
              <w:rPr>
                <w:rFonts w:cs="Arial"/>
              </w:rPr>
              <w:t xml:space="preserve"> Completed MM/YYYY</w:t>
            </w:r>
          </w:p>
          <w:p w:rsidR="00BA211E" w:rsidRPr="009966AF" w:rsidRDefault="00FD1DD2" w:rsidP="00FD1DD2">
            <w:pPr>
              <w:ind w:left="342" w:hanging="342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4007A9">
              <w:rPr>
                <w:rFonts w:cs="Arial"/>
              </w:rPr>
            </w:r>
            <w:r w:rsidR="004007A9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="00BA211E" w:rsidRPr="009966AF">
              <w:rPr>
                <w:rFonts w:cs="Arial"/>
              </w:rPr>
              <w:t xml:space="preserve">On/ahead of </w:t>
            </w:r>
            <w:r w:rsidR="007B3266">
              <w:rPr>
                <w:rFonts w:cs="Arial"/>
              </w:rPr>
              <w:t>s</w:t>
            </w:r>
            <w:r w:rsidR="00BA211E" w:rsidRPr="009966AF">
              <w:rPr>
                <w:rFonts w:cs="Arial"/>
              </w:rPr>
              <w:t>chedule</w:t>
            </w:r>
          </w:p>
          <w:p w:rsidR="00BA211E" w:rsidRPr="009966AF" w:rsidRDefault="00FD1DD2" w:rsidP="00FD1DD2">
            <w:pPr>
              <w:spacing w:after="40"/>
              <w:ind w:left="346" w:hanging="346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4007A9">
              <w:rPr>
                <w:rFonts w:cs="Arial"/>
              </w:rPr>
            </w:r>
            <w:r w:rsidR="004007A9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="00BA211E" w:rsidRPr="009966AF">
              <w:rPr>
                <w:rFonts w:cs="Arial"/>
              </w:rPr>
              <w:t xml:space="preserve">Behind </w:t>
            </w:r>
            <w:r w:rsidR="007B3266">
              <w:rPr>
                <w:rFonts w:cs="Arial"/>
              </w:rPr>
              <w:t>s</w:t>
            </w:r>
            <w:r w:rsidR="00BA211E" w:rsidRPr="009966AF">
              <w:rPr>
                <w:rFonts w:cs="Arial"/>
              </w:rPr>
              <w:t>chedule</w:t>
            </w:r>
          </w:p>
          <w:p w:rsidR="00BA211E" w:rsidRPr="009966AF" w:rsidRDefault="00FD1DD2" w:rsidP="00FD1DD2">
            <w:pPr>
              <w:ind w:left="342" w:hanging="342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4007A9">
              <w:rPr>
                <w:rFonts w:cs="Arial"/>
              </w:rPr>
            </w:r>
            <w:r w:rsidR="004007A9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 w:rsidR="00BA211E" w:rsidRPr="009966AF">
              <w:rPr>
                <w:rFonts w:cs="Arial"/>
              </w:rPr>
              <w:t xml:space="preserve"> No </w:t>
            </w:r>
            <w:r w:rsidR="007B3266">
              <w:rPr>
                <w:rFonts w:cs="Arial"/>
              </w:rPr>
              <w:t>l</w:t>
            </w:r>
            <w:r w:rsidR="00BA211E" w:rsidRPr="009966AF">
              <w:rPr>
                <w:rFonts w:cs="Arial"/>
              </w:rPr>
              <w:t xml:space="preserve">onger </w:t>
            </w:r>
            <w:r w:rsidR="007B3266">
              <w:rPr>
                <w:rFonts w:cs="Arial"/>
              </w:rPr>
              <w:t>a</w:t>
            </w:r>
            <w:r w:rsidR="00BA211E" w:rsidRPr="009966AF">
              <w:rPr>
                <w:rFonts w:cs="Arial"/>
              </w:rPr>
              <w:t>pplicable</w:t>
            </w:r>
          </w:p>
        </w:tc>
        <w:tc>
          <w:tcPr>
            <w:tcW w:w="2542" w:type="dxa"/>
            <w:shd w:val="clear" w:color="auto" w:fill="auto"/>
          </w:tcPr>
          <w:p w:rsidR="00BA211E" w:rsidRPr="00700C03" w:rsidRDefault="003A65A4" w:rsidP="003A65A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FD1DD2" w:rsidRPr="009966AF" w:rsidRDefault="00FD1DD2" w:rsidP="00FD1DD2">
            <w:pPr>
              <w:spacing w:before="40"/>
              <w:ind w:left="346" w:hanging="346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4007A9">
              <w:rPr>
                <w:rFonts w:cs="Arial"/>
              </w:rPr>
            </w:r>
            <w:r w:rsidR="004007A9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 w:rsidRPr="009966AF">
              <w:rPr>
                <w:rFonts w:cs="Arial"/>
              </w:rPr>
              <w:t xml:space="preserve"> Completed MM/YYYY</w:t>
            </w:r>
          </w:p>
          <w:p w:rsidR="00FD1DD2" w:rsidRPr="009966AF" w:rsidRDefault="00FD1DD2" w:rsidP="00FD1DD2">
            <w:pPr>
              <w:ind w:left="342" w:hanging="342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4007A9">
              <w:rPr>
                <w:rFonts w:cs="Arial"/>
              </w:rPr>
            </w:r>
            <w:r w:rsidR="004007A9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Pr="009966AF">
              <w:rPr>
                <w:rFonts w:cs="Arial"/>
              </w:rPr>
              <w:t xml:space="preserve">On/ahead of </w:t>
            </w:r>
            <w:r>
              <w:rPr>
                <w:rFonts w:cs="Arial"/>
              </w:rPr>
              <w:t>s</w:t>
            </w:r>
            <w:r w:rsidRPr="009966AF">
              <w:rPr>
                <w:rFonts w:cs="Arial"/>
              </w:rPr>
              <w:t>chedule</w:t>
            </w:r>
          </w:p>
          <w:p w:rsidR="00FD1DD2" w:rsidRPr="009966AF" w:rsidRDefault="00FD1DD2" w:rsidP="00FD1DD2">
            <w:pPr>
              <w:spacing w:after="40"/>
              <w:ind w:left="346" w:hanging="346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4007A9">
              <w:rPr>
                <w:rFonts w:cs="Arial"/>
              </w:rPr>
            </w:r>
            <w:r w:rsidR="004007A9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Pr="009966AF">
              <w:rPr>
                <w:rFonts w:cs="Arial"/>
              </w:rPr>
              <w:t xml:space="preserve">Behind </w:t>
            </w:r>
            <w:r>
              <w:rPr>
                <w:rFonts w:cs="Arial"/>
              </w:rPr>
              <w:t>s</w:t>
            </w:r>
            <w:r w:rsidRPr="009966AF">
              <w:rPr>
                <w:rFonts w:cs="Arial"/>
              </w:rPr>
              <w:t>chedule</w:t>
            </w:r>
          </w:p>
          <w:p w:rsidR="00BA211E" w:rsidRPr="00700C03" w:rsidRDefault="00FD1DD2" w:rsidP="00FD1DD2">
            <w:pPr>
              <w:spacing w:after="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4007A9">
              <w:rPr>
                <w:rFonts w:cs="Arial"/>
              </w:rPr>
            </w:r>
            <w:r w:rsidR="004007A9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 w:rsidRPr="009966AF">
              <w:rPr>
                <w:rFonts w:cs="Arial"/>
              </w:rPr>
              <w:t xml:space="preserve"> No </w:t>
            </w:r>
            <w:r>
              <w:rPr>
                <w:rFonts w:cs="Arial"/>
              </w:rPr>
              <w:t>l</w:t>
            </w:r>
            <w:r w:rsidRPr="009966AF">
              <w:rPr>
                <w:rFonts w:cs="Arial"/>
              </w:rPr>
              <w:t xml:space="preserve">onger </w:t>
            </w:r>
            <w:r>
              <w:rPr>
                <w:rFonts w:cs="Arial"/>
              </w:rPr>
              <w:t>a</w:t>
            </w:r>
            <w:r w:rsidRPr="009966AF">
              <w:rPr>
                <w:rFonts w:cs="Arial"/>
              </w:rPr>
              <w:t>pplicable</w:t>
            </w:r>
          </w:p>
        </w:tc>
        <w:tc>
          <w:tcPr>
            <w:tcW w:w="2543" w:type="dxa"/>
            <w:shd w:val="clear" w:color="auto" w:fill="auto"/>
          </w:tcPr>
          <w:p w:rsidR="00BA211E" w:rsidRPr="00700C03" w:rsidRDefault="003A65A4" w:rsidP="003A65A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:rsidR="00601805" w:rsidRPr="009966AF" w:rsidRDefault="004F1872" w:rsidP="00B15E80">
      <w:pPr>
        <w:pStyle w:val="Heading2"/>
        <w:spacing w:before="360"/>
        <w:jc w:val="center"/>
        <w:rPr>
          <w:rFonts w:cs="Arial"/>
        </w:rPr>
      </w:pPr>
      <w:r w:rsidRPr="009966AF">
        <w:rPr>
          <w:rFonts w:cs="Arial"/>
        </w:rPr>
        <w:t>Part Two: Measurement Report</w:t>
      </w:r>
    </w:p>
    <w:p w:rsidR="0080009C" w:rsidRPr="009966AF" w:rsidRDefault="0080009C" w:rsidP="009966AF">
      <w:pPr>
        <w:spacing w:before="200"/>
        <w:rPr>
          <w:rFonts w:cs="Arial"/>
        </w:rPr>
      </w:pPr>
      <w:r w:rsidRPr="009966AF">
        <w:rPr>
          <w:rFonts w:cs="Arial"/>
        </w:rPr>
        <w:t xml:space="preserve">Performance on </w:t>
      </w:r>
      <w:r w:rsidR="00C27143">
        <w:rPr>
          <w:rFonts w:cs="Arial"/>
        </w:rPr>
        <w:t>s</w:t>
      </w:r>
      <w:r w:rsidRPr="009966AF">
        <w:rPr>
          <w:rFonts w:cs="Arial"/>
        </w:rPr>
        <w:t xml:space="preserve">tatewide </w:t>
      </w:r>
      <w:r w:rsidR="00C27143">
        <w:rPr>
          <w:rFonts w:cs="Arial"/>
        </w:rPr>
        <w:t>d</w:t>
      </w:r>
      <w:r w:rsidRPr="009966AF">
        <w:rPr>
          <w:rFonts w:cs="Arial"/>
        </w:rPr>
        <w:t xml:space="preserve">ata </w:t>
      </w:r>
      <w:r w:rsidR="00C27143">
        <w:rPr>
          <w:rFonts w:cs="Arial"/>
        </w:rPr>
        <w:t>i</w:t>
      </w:r>
      <w:r w:rsidRPr="009966AF">
        <w:rPr>
          <w:rFonts w:cs="Arial"/>
        </w:rPr>
        <w:t xml:space="preserve">ndicators is jointly monitored and evaluated by the Children’s Bureau and the state using data profiles. The state is not required to include information on state performance on the </w:t>
      </w:r>
      <w:r w:rsidR="00C27143">
        <w:rPr>
          <w:rFonts w:cs="Arial"/>
        </w:rPr>
        <w:t>i</w:t>
      </w:r>
      <w:r w:rsidRPr="009966AF">
        <w:rPr>
          <w:rFonts w:cs="Arial"/>
        </w:rPr>
        <w:t xml:space="preserve">ndicators in </w:t>
      </w:r>
      <w:r w:rsidR="00C27143">
        <w:rPr>
          <w:rFonts w:cs="Arial"/>
        </w:rPr>
        <w:t xml:space="preserve">its </w:t>
      </w:r>
      <w:r w:rsidRPr="009966AF">
        <w:rPr>
          <w:rFonts w:cs="Arial"/>
        </w:rPr>
        <w:t xml:space="preserve">PIP Progress Reports. For </w:t>
      </w:r>
      <w:r w:rsidR="00D17EE4">
        <w:rPr>
          <w:rFonts w:cs="Arial"/>
        </w:rPr>
        <w:t>c</w:t>
      </w:r>
      <w:r w:rsidRPr="009966AF">
        <w:rPr>
          <w:rFonts w:cs="Arial"/>
        </w:rPr>
        <w:t xml:space="preserve">ase </w:t>
      </w:r>
      <w:r w:rsidR="00D17EE4">
        <w:rPr>
          <w:rFonts w:cs="Arial"/>
        </w:rPr>
        <w:t>r</w:t>
      </w:r>
      <w:r w:rsidRPr="009966AF">
        <w:rPr>
          <w:rFonts w:cs="Arial"/>
        </w:rPr>
        <w:t xml:space="preserve">eview and </w:t>
      </w:r>
      <w:r w:rsidR="00D17EE4">
        <w:rPr>
          <w:rFonts w:cs="Arial"/>
        </w:rPr>
        <w:t>s</w:t>
      </w:r>
      <w:r w:rsidRPr="009966AF">
        <w:rPr>
          <w:rFonts w:cs="Arial"/>
        </w:rPr>
        <w:t xml:space="preserve">ystemic </w:t>
      </w:r>
      <w:r w:rsidR="00D17EE4">
        <w:rPr>
          <w:rFonts w:cs="Arial"/>
        </w:rPr>
        <w:t>f</w:t>
      </w:r>
      <w:r w:rsidRPr="009966AF">
        <w:rPr>
          <w:rFonts w:cs="Arial"/>
        </w:rPr>
        <w:t xml:space="preserve">actor </w:t>
      </w:r>
      <w:r w:rsidR="00D17EE4">
        <w:rPr>
          <w:rFonts w:cs="Arial"/>
        </w:rPr>
        <w:t>i</w:t>
      </w:r>
      <w:r w:rsidRPr="009966AF">
        <w:rPr>
          <w:rFonts w:cs="Arial"/>
        </w:rPr>
        <w:t xml:space="preserve">tems, the Children’s Bureau may request additional supporting details to inform evaluation discussions with the state or when making a final determination of goal achievement. Additional supporting details may include but </w:t>
      </w:r>
      <w:r w:rsidR="00E17857" w:rsidRPr="009966AF">
        <w:rPr>
          <w:rFonts w:cs="Arial"/>
        </w:rPr>
        <w:t xml:space="preserve">are </w:t>
      </w:r>
      <w:r w:rsidRPr="009966AF">
        <w:rPr>
          <w:rFonts w:cs="Arial"/>
        </w:rPr>
        <w:t>not limited to case review result reports, distribution of Strength ratings by sites, and copies of information management reports.</w:t>
      </w:r>
    </w:p>
    <w:p w:rsidR="004F1872" w:rsidRPr="009966AF" w:rsidRDefault="004F1872" w:rsidP="004F1872">
      <w:pPr>
        <w:pStyle w:val="Heading3"/>
        <w:rPr>
          <w:rFonts w:ascii="Arial" w:hAnsi="Arial" w:cs="Arial"/>
        </w:rPr>
      </w:pPr>
      <w:r w:rsidRPr="009966AF">
        <w:rPr>
          <w:rFonts w:ascii="Arial" w:hAnsi="Arial" w:cs="Arial"/>
        </w:rPr>
        <w:t>Case Review Items</w:t>
      </w:r>
    </w:p>
    <w:p w:rsidR="00D1303B" w:rsidRPr="009966AF" w:rsidRDefault="00BC0EA1" w:rsidP="004F1872">
      <w:pPr>
        <w:rPr>
          <w:rFonts w:cs="Arial"/>
        </w:rPr>
      </w:pPr>
      <w:r w:rsidRPr="009966AF">
        <w:rPr>
          <w:rFonts w:cs="Arial"/>
          <w:b/>
          <w:color w:val="1F497D" w:themeColor="text2"/>
        </w:rPr>
        <w:t>Instructions</w:t>
      </w:r>
      <w:r w:rsidR="00D76B6C" w:rsidRPr="009966AF">
        <w:rPr>
          <w:rFonts w:cs="Arial"/>
          <w:b/>
          <w:color w:val="1F497D" w:themeColor="text2"/>
        </w:rPr>
        <w:t>:</w:t>
      </w:r>
      <w:r w:rsidRPr="009966AF">
        <w:rPr>
          <w:rFonts w:cs="Arial"/>
        </w:rPr>
        <w:t xml:space="preserve"> </w:t>
      </w:r>
      <w:r w:rsidR="00D76B6C" w:rsidRPr="009966AF">
        <w:rPr>
          <w:rFonts w:cs="Arial"/>
        </w:rPr>
        <w:t xml:space="preserve">For each case review item requiring improvement, complete the </w:t>
      </w:r>
      <w:r w:rsidR="00D76B6C" w:rsidRPr="009966AF">
        <w:rPr>
          <w:rFonts w:cs="Arial"/>
          <w:i/>
        </w:rPr>
        <w:t>Case Review Item Information</w:t>
      </w:r>
      <w:r w:rsidR="00CE54A7">
        <w:rPr>
          <w:rFonts w:cs="Arial"/>
          <w:i/>
        </w:rPr>
        <w:t xml:space="preserve"> </w:t>
      </w:r>
      <w:r w:rsidR="00CE54A7" w:rsidRPr="00CE54A7">
        <w:rPr>
          <w:rFonts w:cs="Arial"/>
        </w:rPr>
        <w:t>table</w:t>
      </w:r>
      <w:r w:rsidR="00E26D8D">
        <w:rPr>
          <w:rFonts w:cs="Arial"/>
        </w:rPr>
        <w:t xml:space="preserve"> below</w:t>
      </w:r>
      <w:r w:rsidR="00D76B6C" w:rsidRPr="009966AF">
        <w:rPr>
          <w:rFonts w:cs="Arial"/>
          <w:i/>
        </w:rPr>
        <w:t>.</w:t>
      </w:r>
      <w:r w:rsidR="00D76B6C" w:rsidRPr="009966AF">
        <w:rPr>
          <w:rFonts w:cs="Arial"/>
        </w:rPr>
        <w:t xml:space="preserve"> I</w:t>
      </w:r>
      <w:r w:rsidR="00D1303B" w:rsidRPr="009966AF">
        <w:rPr>
          <w:rFonts w:cs="Arial"/>
        </w:rPr>
        <w:t>dentify the case review item</w:t>
      </w:r>
      <w:r w:rsidR="00826F08" w:rsidRPr="009966AF">
        <w:rPr>
          <w:rFonts w:cs="Arial"/>
        </w:rPr>
        <w:t xml:space="preserve"> and</w:t>
      </w:r>
      <w:r w:rsidR="0080009C" w:rsidRPr="009966AF">
        <w:rPr>
          <w:rFonts w:cs="Arial"/>
        </w:rPr>
        <w:t xml:space="preserve"> the improvement goal for that item</w:t>
      </w:r>
      <w:r w:rsidR="00826F08" w:rsidRPr="009966AF">
        <w:rPr>
          <w:rFonts w:cs="Arial"/>
        </w:rPr>
        <w:t xml:space="preserve">. </w:t>
      </w:r>
      <w:r w:rsidR="00D24EAE" w:rsidRPr="009966AF">
        <w:rPr>
          <w:rFonts w:cs="Arial"/>
        </w:rPr>
        <w:t>C</w:t>
      </w:r>
      <w:r w:rsidRPr="009966AF">
        <w:rPr>
          <w:rFonts w:cs="Arial"/>
        </w:rPr>
        <w:t xml:space="preserve">omplete </w:t>
      </w:r>
      <w:r w:rsidR="00D24EAE" w:rsidRPr="009966AF">
        <w:rPr>
          <w:rFonts w:cs="Arial"/>
        </w:rPr>
        <w:t xml:space="preserve">a </w:t>
      </w:r>
      <w:r w:rsidR="00D24EAE" w:rsidRPr="009966AF">
        <w:rPr>
          <w:rFonts w:cs="Arial"/>
          <w:i/>
        </w:rPr>
        <w:t xml:space="preserve">Performance </w:t>
      </w:r>
      <w:r w:rsidR="00D24EAE" w:rsidRPr="009966AF">
        <w:rPr>
          <w:rFonts w:cs="Arial"/>
        </w:rPr>
        <w:t xml:space="preserve">table for each case review item. </w:t>
      </w:r>
      <w:r w:rsidR="00EB5A35" w:rsidRPr="009966AF">
        <w:rPr>
          <w:rFonts w:cs="Arial"/>
        </w:rPr>
        <w:t>To complete the table, e</w:t>
      </w:r>
      <w:r w:rsidR="00E04B6E" w:rsidRPr="009966AF">
        <w:rPr>
          <w:rFonts w:cs="Arial"/>
        </w:rPr>
        <w:t xml:space="preserve">nter the </w:t>
      </w:r>
      <w:r w:rsidR="00CE54A7">
        <w:rPr>
          <w:rFonts w:cs="Arial"/>
        </w:rPr>
        <w:t xml:space="preserve">current </w:t>
      </w:r>
      <w:r w:rsidR="00E04B6E" w:rsidRPr="009966AF">
        <w:rPr>
          <w:rFonts w:cs="Arial"/>
        </w:rPr>
        <w:t>data period in the first row</w:t>
      </w:r>
      <w:r w:rsidR="00826F08" w:rsidRPr="009966AF">
        <w:rPr>
          <w:rFonts w:cs="Arial"/>
        </w:rPr>
        <w:t xml:space="preserve"> beginning with the baseline period</w:t>
      </w:r>
      <w:r w:rsidR="00CE54A7">
        <w:rPr>
          <w:rFonts w:cs="Arial"/>
        </w:rPr>
        <w:t xml:space="preserve"> and </w:t>
      </w:r>
      <w:r w:rsidR="00E04B6E" w:rsidRPr="009966AF">
        <w:rPr>
          <w:rFonts w:cs="Arial"/>
        </w:rPr>
        <w:t>update the table with information from the corr</w:t>
      </w:r>
      <w:r w:rsidR="00C74A0F" w:rsidRPr="009966AF">
        <w:rPr>
          <w:rFonts w:cs="Arial"/>
        </w:rPr>
        <w:t xml:space="preserve">esponding data period. </w:t>
      </w:r>
      <w:r w:rsidR="00CE54A7">
        <w:rPr>
          <w:rFonts w:cs="Arial"/>
        </w:rPr>
        <w:t>I</w:t>
      </w:r>
      <w:r w:rsidR="00CE54A7">
        <w:t>nsert as many columns as needed to cover all of the reporting periods.</w:t>
      </w:r>
      <w:r w:rsidR="00CE54A7" w:rsidRPr="009966AF">
        <w:rPr>
          <w:rFonts w:cs="Arial"/>
        </w:rPr>
        <w:t xml:space="preserve"> </w:t>
      </w:r>
      <w:r w:rsidR="00E04B6E" w:rsidRPr="009966AF">
        <w:rPr>
          <w:rFonts w:cs="Arial"/>
        </w:rPr>
        <w:t xml:space="preserve">Provide the total number of cases rated as a Strength in the second row; provide the total number of applicable cases for the item in the third row; </w:t>
      </w:r>
      <w:r w:rsidR="00FA3BB8">
        <w:rPr>
          <w:rFonts w:cs="Arial"/>
        </w:rPr>
        <w:t xml:space="preserve">and </w:t>
      </w:r>
      <w:r w:rsidR="00E04B6E" w:rsidRPr="009966AF">
        <w:rPr>
          <w:rFonts w:cs="Arial"/>
        </w:rPr>
        <w:t xml:space="preserve">calculate the state’s performance by dividing the number of cases rated as a </w:t>
      </w:r>
      <w:r w:rsidR="00992897">
        <w:rPr>
          <w:rFonts w:cs="Arial"/>
        </w:rPr>
        <w:t>S</w:t>
      </w:r>
      <w:r w:rsidR="00E04B6E" w:rsidRPr="009966AF">
        <w:rPr>
          <w:rFonts w:cs="Arial"/>
        </w:rPr>
        <w:t xml:space="preserve">trength by the total number of applicable cases and insert this percentage in the fourth row. The state may add progress notes in the fifth row to provide additional information. </w:t>
      </w:r>
      <w:r w:rsidRPr="009966AF">
        <w:rPr>
          <w:rFonts w:cs="Arial"/>
        </w:rPr>
        <w:t xml:space="preserve">Insert as many </w:t>
      </w:r>
      <w:r w:rsidR="00D1303B" w:rsidRPr="009966AF">
        <w:rPr>
          <w:rFonts w:cs="Arial"/>
        </w:rPr>
        <w:t xml:space="preserve">items and </w:t>
      </w:r>
      <w:r w:rsidRPr="009966AF">
        <w:rPr>
          <w:rFonts w:cs="Arial"/>
        </w:rPr>
        <w:t>tables as required to address all the case review items requiring improvement</w:t>
      </w:r>
      <w:r w:rsidR="00D1303B" w:rsidRPr="009966AF">
        <w:rPr>
          <w:rFonts w:cs="Arial"/>
        </w:rPr>
        <w:t xml:space="preserve"> in the approved PIP</w:t>
      </w:r>
      <w:r w:rsidRPr="009966AF">
        <w:rPr>
          <w:rFonts w:cs="Arial"/>
        </w:rPr>
        <w:t>.</w:t>
      </w:r>
      <w:r w:rsidR="00CE54A7">
        <w:rPr>
          <w:rFonts w:cs="Arial"/>
        </w:rPr>
        <w:t xml:space="preserve"> </w:t>
      </w:r>
    </w:p>
    <w:p w:rsidR="00D76B6C" w:rsidRPr="009966AF" w:rsidRDefault="00D76B6C" w:rsidP="009966AF">
      <w:pPr>
        <w:pStyle w:val="Heading4"/>
        <w:spacing w:after="120"/>
        <w:rPr>
          <w:rFonts w:ascii="Arial" w:hAnsi="Arial" w:cs="Arial"/>
          <w:sz w:val="24"/>
          <w:szCs w:val="24"/>
        </w:rPr>
      </w:pPr>
      <w:r w:rsidRPr="009966AF">
        <w:rPr>
          <w:rFonts w:ascii="Arial" w:hAnsi="Arial" w:cs="Arial"/>
          <w:sz w:val="24"/>
          <w:szCs w:val="24"/>
        </w:rPr>
        <w:t>Case Review Item Information</w:t>
      </w:r>
    </w:p>
    <w:p w:rsidR="00D1303B" w:rsidRPr="009966AF" w:rsidRDefault="00D1303B" w:rsidP="009966AF">
      <w:pPr>
        <w:spacing w:after="120"/>
        <w:rPr>
          <w:rFonts w:cs="Arial"/>
          <w:b/>
        </w:rPr>
      </w:pPr>
      <w:r w:rsidRPr="009966AF">
        <w:rPr>
          <w:rFonts w:cs="Arial"/>
          <w:b/>
        </w:rPr>
        <w:t>Case Review Item:</w:t>
      </w:r>
    </w:p>
    <w:p w:rsidR="00D1303B" w:rsidRPr="009966AF" w:rsidRDefault="00D1303B" w:rsidP="009966AF">
      <w:pPr>
        <w:rPr>
          <w:rFonts w:cs="Arial"/>
          <w:b/>
        </w:rPr>
      </w:pPr>
      <w:r w:rsidRPr="009966AF">
        <w:rPr>
          <w:rFonts w:cs="Arial"/>
          <w:b/>
        </w:rPr>
        <w:t>Improvement Goal</w:t>
      </w:r>
      <w:r w:rsidR="00900C20" w:rsidRPr="009966AF">
        <w:rPr>
          <w:rFonts w:cs="Arial"/>
          <w:b/>
        </w:rPr>
        <w:t xml:space="preserve"> (%)</w:t>
      </w:r>
      <w:r w:rsidRPr="009966AF">
        <w:rPr>
          <w:rFonts w:cs="Arial"/>
          <w:b/>
        </w:rPr>
        <w:t>:</w:t>
      </w:r>
    </w:p>
    <w:p w:rsidR="00D1303B" w:rsidRPr="009966AF" w:rsidRDefault="00E04B6E" w:rsidP="00D76B6C">
      <w:pPr>
        <w:pStyle w:val="Heading4"/>
        <w:spacing w:before="240"/>
        <w:rPr>
          <w:rFonts w:ascii="Arial" w:hAnsi="Arial" w:cs="Arial"/>
        </w:rPr>
      </w:pPr>
      <w:r w:rsidRPr="009966AF">
        <w:rPr>
          <w:rFonts w:ascii="Arial" w:hAnsi="Arial" w:cs="Arial"/>
        </w:rPr>
        <w:t xml:space="preserve">Performance </w:t>
      </w:r>
    </w:p>
    <w:tbl>
      <w:tblPr>
        <w:tblW w:w="13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le: Performance"/>
      </w:tblPr>
      <w:tblGrid>
        <w:gridCol w:w="2268"/>
        <w:gridCol w:w="2124"/>
        <w:gridCol w:w="2196"/>
        <w:gridCol w:w="2196"/>
        <w:gridCol w:w="2196"/>
        <w:gridCol w:w="2196"/>
      </w:tblGrid>
      <w:tr w:rsidR="00900C20" w:rsidRPr="009966AF" w:rsidTr="003A65A4">
        <w:trPr>
          <w:trHeight w:val="593"/>
        </w:trPr>
        <w:tc>
          <w:tcPr>
            <w:tcW w:w="2268" w:type="dxa"/>
            <w:shd w:val="clear" w:color="auto" w:fill="DAEEF3" w:themeFill="accent5" w:themeFillTint="33"/>
            <w:vAlign w:val="center"/>
          </w:tcPr>
          <w:p w:rsidR="00900C20" w:rsidRPr="009966AF" w:rsidRDefault="003A65A4" w:rsidP="009F504D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-</w:t>
            </w:r>
          </w:p>
        </w:tc>
        <w:tc>
          <w:tcPr>
            <w:tcW w:w="2124" w:type="dxa"/>
            <w:shd w:val="clear" w:color="auto" w:fill="DAEEF3" w:themeFill="accent5" w:themeFillTint="33"/>
            <w:vAlign w:val="center"/>
          </w:tcPr>
          <w:p w:rsidR="00900C20" w:rsidRPr="009966AF" w:rsidRDefault="00900C20" w:rsidP="009F504D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9966AF">
              <w:rPr>
                <w:rFonts w:cs="Arial"/>
                <w:b/>
                <w:sz w:val="20"/>
                <w:szCs w:val="20"/>
              </w:rPr>
              <w:t>Baseline</w:t>
            </w:r>
          </w:p>
        </w:tc>
        <w:tc>
          <w:tcPr>
            <w:tcW w:w="2196" w:type="dxa"/>
            <w:shd w:val="clear" w:color="auto" w:fill="DAEEF3" w:themeFill="accent5" w:themeFillTint="33"/>
            <w:vAlign w:val="center"/>
          </w:tcPr>
          <w:p w:rsidR="00900C20" w:rsidRPr="009966AF" w:rsidRDefault="00900C20" w:rsidP="009F504D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9966AF">
              <w:rPr>
                <w:rFonts w:cs="Arial"/>
                <w:b/>
                <w:sz w:val="20"/>
                <w:szCs w:val="20"/>
              </w:rPr>
              <w:t>Reporting Period 1</w:t>
            </w:r>
          </w:p>
        </w:tc>
        <w:tc>
          <w:tcPr>
            <w:tcW w:w="2196" w:type="dxa"/>
            <w:shd w:val="clear" w:color="auto" w:fill="DAEEF3" w:themeFill="accent5" w:themeFillTint="33"/>
            <w:vAlign w:val="center"/>
          </w:tcPr>
          <w:p w:rsidR="00900C20" w:rsidRPr="009966AF" w:rsidRDefault="00900C20" w:rsidP="009F504D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9966AF">
              <w:rPr>
                <w:rFonts w:cs="Arial"/>
                <w:b/>
                <w:sz w:val="20"/>
                <w:szCs w:val="20"/>
              </w:rPr>
              <w:t>Reporting Period 2</w:t>
            </w:r>
          </w:p>
        </w:tc>
        <w:tc>
          <w:tcPr>
            <w:tcW w:w="2196" w:type="dxa"/>
            <w:shd w:val="clear" w:color="auto" w:fill="DAEEF3" w:themeFill="accent5" w:themeFillTint="33"/>
            <w:vAlign w:val="center"/>
          </w:tcPr>
          <w:p w:rsidR="00900C20" w:rsidRPr="009966AF" w:rsidRDefault="00900C20" w:rsidP="009F504D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9966AF">
              <w:rPr>
                <w:rFonts w:cs="Arial"/>
                <w:b/>
                <w:sz w:val="20"/>
                <w:szCs w:val="20"/>
              </w:rPr>
              <w:t>Reporting Period 3</w:t>
            </w:r>
          </w:p>
        </w:tc>
        <w:tc>
          <w:tcPr>
            <w:tcW w:w="2196" w:type="dxa"/>
            <w:shd w:val="clear" w:color="auto" w:fill="DAEEF3" w:themeFill="accent5" w:themeFillTint="33"/>
            <w:vAlign w:val="center"/>
          </w:tcPr>
          <w:p w:rsidR="00900C20" w:rsidRPr="009966AF" w:rsidRDefault="00900C20" w:rsidP="009F504D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9966AF">
              <w:rPr>
                <w:rFonts w:cs="Arial"/>
                <w:b/>
                <w:sz w:val="20"/>
                <w:szCs w:val="20"/>
              </w:rPr>
              <w:t>Reporting Period 4</w:t>
            </w:r>
          </w:p>
        </w:tc>
      </w:tr>
      <w:tr w:rsidR="003A65A4" w:rsidRPr="009966AF" w:rsidTr="003A65A4">
        <w:trPr>
          <w:trHeight w:val="620"/>
        </w:trPr>
        <w:tc>
          <w:tcPr>
            <w:tcW w:w="2268" w:type="dxa"/>
          </w:tcPr>
          <w:p w:rsidR="003A65A4" w:rsidRPr="009966AF" w:rsidRDefault="003A65A4" w:rsidP="003A65A4">
            <w:pPr>
              <w:rPr>
                <w:rFonts w:cs="Arial"/>
                <w:b/>
                <w:sz w:val="20"/>
                <w:szCs w:val="20"/>
              </w:rPr>
            </w:pPr>
            <w:r w:rsidRPr="009966AF">
              <w:rPr>
                <w:rFonts w:cs="Arial"/>
                <w:b/>
                <w:sz w:val="20"/>
                <w:szCs w:val="20"/>
              </w:rPr>
              <w:t>Data Period</w:t>
            </w:r>
            <w:r w:rsidRPr="009966AF">
              <w:rPr>
                <w:rFonts w:cs="Arial"/>
                <w:b/>
                <w:sz w:val="20"/>
                <w:szCs w:val="20"/>
              </w:rPr>
              <w:br/>
              <w:t>(insert date or range)</w:t>
            </w:r>
          </w:p>
        </w:tc>
        <w:tc>
          <w:tcPr>
            <w:tcW w:w="2124" w:type="dxa"/>
          </w:tcPr>
          <w:p w:rsidR="003A65A4" w:rsidRPr="009966AF" w:rsidRDefault="003A65A4" w:rsidP="003A65A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-</w:t>
            </w:r>
          </w:p>
        </w:tc>
        <w:tc>
          <w:tcPr>
            <w:tcW w:w="2196" w:type="dxa"/>
          </w:tcPr>
          <w:p w:rsidR="003A65A4" w:rsidRPr="009966AF" w:rsidRDefault="003A65A4" w:rsidP="003A65A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-</w:t>
            </w:r>
          </w:p>
        </w:tc>
        <w:tc>
          <w:tcPr>
            <w:tcW w:w="2196" w:type="dxa"/>
          </w:tcPr>
          <w:p w:rsidR="003A65A4" w:rsidRPr="009966AF" w:rsidRDefault="003A65A4" w:rsidP="003A65A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-</w:t>
            </w:r>
          </w:p>
        </w:tc>
        <w:tc>
          <w:tcPr>
            <w:tcW w:w="2196" w:type="dxa"/>
          </w:tcPr>
          <w:p w:rsidR="003A65A4" w:rsidRPr="009966AF" w:rsidRDefault="003A65A4" w:rsidP="003A65A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-</w:t>
            </w:r>
          </w:p>
        </w:tc>
        <w:tc>
          <w:tcPr>
            <w:tcW w:w="2196" w:type="dxa"/>
          </w:tcPr>
          <w:p w:rsidR="003A65A4" w:rsidRPr="009966AF" w:rsidRDefault="003A65A4" w:rsidP="003A65A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-</w:t>
            </w:r>
          </w:p>
        </w:tc>
      </w:tr>
      <w:tr w:rsidR="003A65A4" w:rsidRPr="009966AF" w:rsidTr="003A65A4">
        <w:trPr>
          <w:trHeight w:val="620"/>
        </w:trPr>
        <w:tc>
          <w:tcPr>
            <w:tcW w:w="2268" w:type="dxa"/>
          </w:tcPr>
          <w:p w:rsidR="003A65A4" w:rsidRPr="009966AF" w:rsidRDefault="003A65A4" w:rsidP="003A65A4">
            <w:pPr>
              <w:rPr>
                <w:rFonts w:cs="Arial"/>
                <w:b/>
                <w:sz w:val="20"/>
                <w:szCs w:val="20"/>
              </w:rPr>
            </w:pPr>
            <w:r w:rsidRPr="009966AF">
              <w:rPr>
                <w:rFonts w:cs="Arial"/>
                <w:b/>
                <w:sz w:val="20"/>
                <w:szCs w:val="20"/>
              </w:rPr>
              <w:t>Number of Cases Rated as a Strength</w:t>
            </w:r>
          </w:p>
        </w:tc>
        <w:tc>
          <w:tcPr>
            <w:tcW w:w="2124" w:type="dxa"/>
          </w:tcPr>
          <w:p w:rsidR="003A65A4" w:rsidRDefault="003A65A4" w:rsidP="003A65A4">
            <w:pPr>
              <w:jc w:val="center"/>
            </w:pPr>
            <w:r w:rsidRPr="00373F1B">
              <w:rPr>
                <w:rFonts w:cs="Arial"/>
                <w:b/>
                <w:sz w:val="20"/>
                <w:szCs w:val="20"/>
              </w:rPr>
              <w:t>-</w:t>
            </w:r>
          </w:p>
        </w:tc>
        <w:tc>
          <w:tcPr>
            <w:tcW w:w="2196" w:type="dxa"/>
          </w:tcPr>
          <w:p w:rsidR="003A65A4" w:rsidRPr="009966AF" w:rsidRDefault="003A65A4" w:rsidP="003A65A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-</w:t>
            </w:r>
          </w:p>
        </w:tc>
        <w:tc>
          <w:tcPr>
            <w:tcW w:w="2196" w:type="dxa"/>
          </w:tcPr>
          <w:p w:rsidR="003A65A4" w:rsidRPr="009966AF" w:rsidRDefault="003A65A4" w:rsidP="003A65A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-</w:t>
            </w:r>
          </w:p>
        </w:tc>
        <w:tc>
          <w:tcPr>
            <w:tcW w:w="2196" w:type="dxa"/>
          </w:tcPr>
          <w:p w:rsidR="003A65A4" w:rsidRPr="009966AF" w:rsidRDefault="003A65A4" w:rsidP="003A65A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-</w:t>
            </w:r>
          </w:p>
        </w:tc>
        <w:tc>
          <w:tcPr>
            <w:tcW w:w="2196" w:type="dxa"/>
          </w:tcPr>
          <w:p w:rsidR="003A65A4" w:rsidRPr="009966AF" w:rsidRDefault="003A65A4" w:rsidP="003A65A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-</w:t>
            </w:r>
          </w:p>
        </w:tc>
      </w:tr>
      <w:tr w:rsidR="003A65A4" w:rsidRPr="009966AF" w:rsidTr="003A65A4">
        <w:trPr>
          <w:trHeight w:val="620"/>
        </w:trPr>
        <w:tc>
          <w:tcPr>
            <w:tcW w:w="2268" w:type="dxa"/>
          </w:tcPr>
          <w:p w:rsidR="003A65A4" w:rsidRPr="009966AF" w:rsidRDefault="003A65A4" w:rsidP="003A65A4">
            <w:pPr>
              <w:rPr>
                <w:rFonts w:cs="Arial"/>
                <w:b/>
                <w:sz w:val="20"/>
                <w:szCs w:val="20"/>
              </w:rPr>
            </w:pPr>
            <w:r w:rsidRPr="009966AF">
              <w:rPr>
                <w:rFonts w:cs="Arial"/>
                <w:b/>
                <w:sz w:val="20"/>
                <w:szCs w:val="20"/>
              </w:rPr>
              <w:t>Number of Total Applicable Cases</w:t>
            </w:r>
          </w:p>
        </w:tc>
        <w:tc>
          <w:tcPr>
            <w:tcW w:w="2124" w:type="dxa"/>
          </w:tcPr>
          <w:p w:rsidR="003A65A4" w:rsidRDefault="003A65A4" w:rsidP="003A65A4">
            <w:pPr>
              <w:jc w:val="center"/>
            </w:pPr>
            <w:r w:rsidRPr="00373F1B">
              <w:rPr>
                <w:rFonts w:cs="Arial"/>
                <w:b/>
                <w:sz w:val="20"/>
                <w:szCs w:val="20"/>
              </w:rPr>
              <w:t>-</w:t>
            </w:r>
          </w:p>
        </w:tc>
        <w:tc>
          <w:tcPr>
            <w:tcW w:w="2196" w:type="dxa"/>
          </w:tcPr>
          <w:p w:rsidR="003A65A4" w:rsidRPr="009966AF" w:rsidRDefault="003A65A4" w:rsidP="003A65A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-</w:t>
            </w:r>
          </w:p>
        </w:tc>
        <w:tc>
          <w:tcPr>
            <w:tcW w:w="2196" w:type="dxa"/>
          </w:tcPr>
          <w:p w:rsidR="003A65A4" w:rsidRPr="009966AF" w:rsidRDefault="003A65A4" w:rsidP="003A65A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-</w:t>
            </w:r>
          </w:p>
        </w:tc>
        <w:tc>
          <w:tcPr>
            <w:tcW w:w="2196" w:type="dxa"/>
          </w:tcPr>
          <w:p w:rsidR="003A65A4" w:rsidRPr="009966AF" w:rsidRDefault="003A65A4" w:rsidP="003A65A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-</w:t>
            </w:r>
          </w:p>
        </w:tc>
        <w:tc>
          <w:tcPr>
            <w:tcW w:w="2196" w:type="dxa"/>
          </w:tcPr>
          <w:p w:rsidR="003A65A4" w:rsidRPr="009966AF" w:rsidRDefault="003A65A4" w:rsidP="003A65A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-</w:t>
            </w:r>
          </w:p>
        </w:tc>
      </w:tr>
      <w:tr w:rsidR="003A65A4" w:rsidRPr="009966AF" w:rsidTr="003A65A4">
        <w:trPr>
          <w:trHeight w:val="440"/>
        </w:trPr>
        <w:tc>
          <w:tcPr>
            <w:tcW w:w="2268" w:type="dxa"/>
          </w:tcPr>
          <w:p w:rsidR="003A65A4" w:rsidRPr="009966AF" w:rsidRDefault="003A65A4" w:rsidP="003A65A4">
            <w:pPr>
              <w:rPr>
                <w:rFonts w:cs="Arial"/>
                <w:b/>
                <w:sz w:val="20"/>
                <w:szCs w:val="20"/>
              </w:rPr>
            </w:pPr>
            <w:r w:rsidRPr="009966AF">
              <w:rPr>
                <w:rFonts w:cs="Arial"/>
                <w:b/>
                <w:sz w:val="20"/>
                <w:szCs w:val="20"/>
              </w:rPr>
              <w:t>Performance (%)</w:t>
            </w:r>
          </w:p>
        </w:tc>
        <w:tc>
          <w:tcPr>
            <w:tcW w:w="2124" w:type="dxa"/>
          </w:tcPr>
          <w:p w:rsidR="003A65A4" w:rsidRDefault="003A65A4" w:rsidP="003A65A4">
            <w:pPr>
              <w:jc w:val="center"/>
            </w:pPr>
            <w:r w:rsidRPr="00373F1B">
              <w:rPr>
                <w:rFonts w:cs="Arial"/>
                <w:b/>
                <w:sz w:val="20"/>
                <w:szCs w:val="20"/>
              </w:rPr>
              <w:t>-</w:t>
            </w:r>
          </w:p>
        </w:tc>
        <w:tc>
          <w:tcPr>
            <w:tcW w:w="2196" w:type="dxa"/>
          </w:tcPr>
          <w:p w:rsidR="003A65A4" w:rsidRPr="009966AF" w:rsidRDefault="003A65A4" w:rsidP="003A65A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-</w:t>
            </w:r>
          </w:p>
        </w:tc>
        <w:tc>
          <w:tcPr>
            <w:tcW w:w="2196" w:type="dxa"/>
          </w:tcPr>
          <w:p w:rsidR="003A65A4" w:rsidRPr="009966AF" w:rsidRDefault="003A65A4" w:rsidP="003A65A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-</w:t>
            </w:r>
          </w:p>
        </w:tc>
        <w:tc>
          <w:tcPr>
            <w:tcW w:w="2196" w:type="dxa"/>
          </w:tcPr>
          <w:p w:rsidR="003A65A4" w:rsidRPr="009966AF" w:rsidRDefault="003A65A4" w:rsidP="003A65A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-</w:t>
            </w:r>
          </w:p>
        </w:tc>
        <w:tc>
          <w:tcPr>
            <w:tcW w:w="2196" w:type="dxa"/>
          </w:tcPr>
          <w:p w:rsidR="003A65A4" w:rsidRPr="009966AF" w:rsidRDefault="003A65A4" w:rsidP="003A65A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-</w:t>
            </w:r>
          </w:p>
        </w:tc>
      </w:tr>
      <w:tr w:rsidR="003A65A4" w:rsidRPr="009966AF" w:rsidTr="003A65A4">
        <w:trPr>
          <w:trHeight w:val="1070"/>
        </w:trPr>
        <w:tc>
          <w:tcPr>
            <w:tcW w:w="13176" w:type="dxa"/>
            <w:gridSpan w:val="6"/>
          </w:tcPr>
          <w:p w:rsidR="003A65A4" w:rsidRPr="009966AF" w:rsidRDefault="003A65A4" w:rsidP="003A65A4">
            <w:pPr>
              <w:spacing w:before="2"/>
              <w:rPr>
                <w:rFonts w:cs="Arial"/>
                <w:b/>
                <w:sz w:val="20"/>
                <w:szCs w:val="20"/>
              </w:rPr>
            </w:pPr>
            <w:r w:rsidRPr="009966AF">
              <w:rPr>
                <w:rFonts w:cs="Arial"/>
                <w:b/>
                <w:sz w:val="20"/>
                <w:szCs w:val="20"/>
              </w:rPr>
              <w:t>Progress Notes:</w:t>
            </w:r>
          </w:p>
        </w:tc>
      </w:tr>
    </w:tbl>
    <w:p w:rsidR="0080009C" w:rsidRPr="009966AF" w:rsidRDefault="009966AF" w:rsidP="00820687">
      <w:pPr>
        <w:pStyle w:val="Heading3"/>
        <w:spacing w:before="360" w:line="24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E04B6E" w:rsidRPr="009966AF">
        <w:rPr>
          <w:rFonts w:ascii="Arial" w:hAnsi="Arial" w:cs="Arial"/>
        </w:rPr>
        <w:t>ystemic Factors</w:t>
      </w:r>
    </w:p>
    <w:p w:rsidR="00E36128" w:rsidRPr="009966AF" w:rsidRDefault="00E36128" w:rsidP="00820687">
      <w:pPr>
        <w:rPr>
          <w:rFonts w:cs="Arial"/>
        </w:rPr>
      </w:pPr>
      <w:r w:rsidRPr="009966AF">
        <w:rPr>
          <w:rFonts w:cs="Arial"/>
          <w:b/>
          <w:color w:val="1F497D" w:themeColor="text2"/>
        </w:rPr>
        <w:t xml:space="preserve">Instructions: </w:t>
      </w:r>
      <w:r w:rsidRPr="009966AF">
        <w:rPr>
          <w:rFonts w:cs="Arial"/>
        </w:rPr>
        <w:t xml:space="preserve">For each systemic factor </w:t>
      </w:r>
      <w:r w:rsidR="00D76B6C" w:rsidRPr="009966AF">
        <w:rPr>
          <w:rFonts w:cs="Arial"/>
        </w:rPr>
        <w:t xml:space="preserve">item </w:t>
      </w:r>
      <w:r w:rsidRPr="009966AF">
        <w:rPr>
          <w:rFonts w:cs="Arial"/>
        </w:rPr>
        <w:t xml:space="preserve">requiring </w:t>
      </w:r>
      <w:r w:rsidR="00D76B6C" w:rsidRPr="009966AF">
        <w:rPr>
          <w:rFonts w:cs="Arial"/>
        </w:rPr>
        <w:t xml:space="preserve">improvement and </w:t>
      </w:r>
      <w:r w:rsidRPr="009966AF">
        <w:rPr>
          <w:rFonts w:cs="Arial"/>
        </w:rPr>
        <w:t xml:space="preserve">quantifiable measurement in the approved PIP, complete the </w:t>
      </w:r>
      <w:r w:rsidR="00D76B6C" w:rsidRPr="009966AF">
        <w:rPr>
          <w:rFonts w:cs="Arial"/>
        </w:rPr>
        <w:t>S</w:t>
      </w:r>
      <w:r w:rsidRPr="009966AF">
        <w:rPr>
          <w:rFonts w:cs="Arial"/>
          <w:i/>
        </w:rPr>
        <w:t xml:space="preserve">ystemic </w:t>
      </w:r>
      <w:r w:rsidR="00D76B6C" w:rsidRPr="009966AF">
        <w:rPr>
          <w:rFonts w:cs="Arial"/>
          <w:i/>
        </w:rPr>
        <w:t>F</w:t>
      </w:r>
      <w:r w:rsidRPr="009966AF">
        <w:rPr>
          <w:rFonts w:cs="Arial"/>
          <w:i/>
        </w:rPr>
        <w:t xml:space="preserve">actor </w:t>
      </w:r>
      <w:r w:rsidR="00D76B6C" w:rsidRPr="009966AF">
        <w:rPr>
          <w:rFonts w:cs="Arial"/>
          <w:i/>
        </w:rPr>
        <w:t>I</w:t>
      </w:r>
      <w:r w:rsidRPr="009966AF">
        <w:rPr>
          <w:rFonts w:cs="Arial"/>
          <w:i/>
        </w:rPr>
        <w:t>nformation</w:t>
      </w:r>
      <w:r w:rsidR="00826F08" w:rsidRPr="009966AF">
        <w:rPr>
          <w:rFonts w:cs="Arial"/>
        </w:rPr>
        <w:t xml:space="preserve"> section</w:t>
      </w:r>
      <w:r w:rsidR="00D76B6C" w:rsidRPr="009966AF">
        <w:rPr>
          <w:rFonts w:cs="Arial"/>
          <w:i/>
        </w:rPr>
        <w:t>.</w:t>
      </w:r>
      <w:r w:rsidR="00D76B6C" w:rsidRPr="009966AF">
        <w:rPr>
          <w:rFonts w:cs="Arial"/>
        </w:rPr>
        <w:t xml:space="preserve"> Id</w:t>
      </w:r>
      <w:r w:rsidR="00C74A0F" w:rsidRPr="009966AF">
        <w:rPr>
          <w:rFonts w:cs="Arial"/>
        </w:rPr>
        <w:t>entify the systemic factor item</w:t>
      </w:r>
      <w:r w:rsidR="00826F08" w:rsidRPr="009966AF">
        <w:rPr>
          <w:rFonts w:cs="Arial"/>
        </w:rPr>
        <w:t xml:space="preserve">, </w:t>
      </w:r>
      <w:r w:rsidR="00D76B6C" w:rsidRPr="009966AF">
        <w:rPr>
          <w:rFonts w:cs="Arial"/>
        </w:rPr>
        <w:t>the improvement goal for that item</w:t>
      </w:r>
      <w:r w:rsidR="00FB1E5C">
        <w:rPr>
          <w:rFonts w:cs="Arial"/>
        </w:rPr>
        <w:t>,</w:t>
      </w:r>
      <w:r w:rsidR="00826F08" w:rsidRPr="009966AF">
        <w:rPr>
          <w:rFonts w:cs="Arial"/>
        </w:rPr>
        <w:t xml:space="preserve"> and the data measure being used to evaluate improvement</w:t>
      </w:r>
      <w:r w:rsidR="00C74A0F" w:rsidRPr="009966AF">
        <w:rPr>
          <w:rFonts w:cs="Arial"/>
        </w:rPr>
        <w:t xml:space="preserve">. </w:t>
      </w:r>
      <w:r w:rsidR="00D76B6C" w:rsidRPr="009966AF">
        <w:rPr>
          <w:rFonts w:cs="Arial"/>
        </w:rPr>
        <w:t xml:space="preserve">Complete </w:t>
      </w:r>
      <w:r w:rsidRPr="009966AF">
        <w:rPr>
          <w:rFonts w:cs="Arial"/>
        </w:rPr>
        <w:t xml:space="preserve">a </w:t>
      </w:r>
      <w:r w:rsidRPr="009966AF">
        <w:rPr>
          <w:rFonts w:cs="Arial"/>
          <w:i/>
        </w:rPr>
        <w:t xml:space="preserve">Performance </w:t>
      </w:r>
      <w:r w:rsidRPr="009966AF">
        <w:rPr>
          <w:rFonts w:cs="Arial"/>
        </w:rPr>
        <w:t>table</w:t>
      </w:r>
      <w:r w:rsidR="00D76B6C" w:rsidRPr="009966AF">
        <w:rPr>
          <w:rFonts w:cs="Arial"/>
        </w:rPr>
        <w:t xml:space="preserve"> for each systemic factor</w:t>
      </w:r>
      <w:r w:rsidRPr="009966AF">
        <w:rPr>
          <w:rFonts w:cs="Arial"/>
        </w:rPr>
        <w:t>. To complete the table, enter the data period being reported on in the first row</w:t>
      </w:r>
      <w:r w:rsidR="00826F08" w:rsidRPr="009966AF">
        <w:rPr>
          <w:rFonts w:cs="Arial"/>
        </w:rPr>
        <w:t xml:space="preserve"> beginning with the baseline period</w:t>
      </w:r>
      <w:r w:rsidR="00C74A0F" w:rsidRPr="009966AF">
        <w:rPr>
          <w:rFonts w:cs="Arial"/>
        </w:rPr>
        <w:t>.</w:t>
      </w:r>
      <w:r w:rsidRPr="009966AF">
        <w:rPr>
          <w:rFonts w:cs="Arial"/>
        </w:rPr>
        <w:t xml:space="preserve"> During each reporting period, update the table with information from the corresponding data period using the </w:t>
      </w:r>
      <w:r w:rsidR="00D24EAE" w:rsidRPr="009966AF">
        <w:rPr>
          <w:rFonts w:cs="Arial"/>
        </w:rPr>
        <w:t>approved</w:t>
      </w:r>
      <w:r w:rsidRPr="009966AF">
        <w:rPr>
          <w:rFonts w:cs="Arial"/>
        </w:rPr>
        <w:t xml:space="preserve"> measure</w:t>
      </w:r>
      <w:r w:rsidR="00E17857" w:rsidRPr="009966AF">
        <w:rPr>
          <w:rFonts w:cs="Arial"/>
        </w:rPr>
        <w:t xml:space="preserve">ment </w:t>
      </w:r>
      <w:r w:rsidRPr="009966AF">
        <w:rPr>
          <w:rFonts w:cs="Arial"/>
        </w:rPr>
        <w:t>plan</w:t>
      </w:r>
      <w:r w:rsidR="00C74A0F" w:rsidRPr="00F043FC">
        <w:rPr>
          <w:rFonts w:cs="Arial"/>
        </w:rPr>
        <w:t xml:space="preserve">. </w:t>
      </w:r>
      <w:r w:rsidR="00F043FC">
        <w:rPr>
          <w:rFonts w:cs="Arial"/>
        </w:rPr>
        <w:t>If applicable, provide the numerator in the second row; provide the denominator in the third row; and calculate the state’s performance by dividing the numerator by the denominator, then insert that percentage in the fourth row.</w:t>
      </w:r>
      <w:r w:rsidR="00F043FC" w:rsidRPr="00F043FC">
        <w:t xml:space="preserve"> </w:t>
      </w:r>
      <w:r w:rsidR="00BD1860" w:rsidRPr="00F043FC">
        <w:rPr>
          <w:rFonts w:cs="Arial"/>
        </w:rPr>
        <w:t>You</w:t>
      </w:r>
      <w:r w:rsidRPr="00F043FC">
        <w:rPr>
          <w:rFonts w:cs="Arial"/>
        </w:rPr>
        <w:t xml:space="preserve"> may add pro</w:t>
      </w:r>
      <w:r w:rsidR="00D24EAE" w:rsidRPr="00F043FC">
        <w:rPr>
          <w:rFonts w:cs="Arial"/>
        </w:rPr>
        <w:t>g</w:t>
      </w:r>
      <w:r w:rsidRPr="00F043FC">
        <w:rPr>
          <w:rFonts w:cs="Arial"/>
        </w:rPr>
        <w:t>ress notes to provide additional information. Add as many systemic factor information sections and tables as needed to report on all systemic factor</w:t>
      </w:r>
      <w:r w:rsidRPr="009966AF">
        <w:rPr>
          <w:rFonts w:cs="Arial"/>
        </w:rPr>
        <w:t xml:space="preserve"> items with quantifiable measurement requiring improvement.</w:t>
      </w:r>
    </w:p>
    <w:p w:rsidR="00D76B6C" w:rsidRPr="00E57C2B" w:rsidRDefault="00D76B6C" w:rsidP="00E57C2B">
      <w:pPr>
        <w:keepNext/>
        <w:keepLines/>
        <w:spacing w:after="120"/>
        <w:rPr>
          <w:rFonts w:cs="Arial"/>
          <w:b/>
        </w:rPr>
      </w:pPr>
      <w:r w:rsidRPr="00E57C2B">
        <w:rPr>
          <w:rFonts w:cs="Arial"/>
          <w:b/>
        </w:rPr>
        <w:t>Systemic Factor Information</w:t>
      </w:r>
    </w:p>
    <w:p w:rsidR="00E36128" w:rsidRPr="009966AF" w:rsidRDefault="00E36128" w:rsidP="00E57C2B">
      <w:pPr>
        <w:keepNext/>
        <w:keepLines/>
        <w:spacing w:after="120"/>
        <w:rPr>
          <w:rFonts w:cs="Arial"/>
          <w:b/>
        </w:rPr>
      </w:pPr>
      <w:r w:rsidRPr="009966AF">
        <w:rPr>
          <w:rFonts w:cs="Arial"/>
          <w:b/>
        </w:rPr>
        <w:t>Systemic Factor Item:</w:t>
      </w:r>
    </w:p>
    <w:p w:rsidR="009966AF" w:rsidRDefault="00E36128" w:rsidP="00E57C2B">
      <w:pPr>
        <w:keepNext/>
        <w:keepLines/>
        <w:spacing w:after="120"/>
        <w:rPr>
          <w:rFonts w:cs="Arial"/>
          <w:b/>
        </w:rPr>
      </w:pPr>
      <w:r w:rsidRPr="009966AF">
        <w:rPr>
          <w:rFonts w:cs="Arial"/>
          <w:b/>
        </w:rPr>
        <w:t>Improvement Goal</w:t>
      </w:r>
      <w:r w:rsidR="00436C0E" w:rsidRPr="009966AF">
        <w:rPr>
          <w:rFonts w:cs="Arial"/>
          <w:b/>
        </w:rPr>
        <w:t xml:space="preserve"> (%)</w:t>
      </w:r>
      <w:r w:rsidRPr="009966AF">
        <w:rPr>
          <w:rFonts w:cs="Arial"/>
          <w:b/>
        </w:rPr>
        <w:t>:</w:t>
      </w:r>
    </w:p>
    <w:p w:rsidR="00E36128" w:rsidRPr="009966AF" w:rsidRDefault="00436C0E" w:rsidP="00E57C2B">
      <w:pPr>
        <w:keepNext/>
        <w:keepLines/>
        <w:spacing w:after="120"/>
        <w:rPr>
          <w:rFonts w:cs="Arial"/>
          <w:b/>
        </w:rPr>
      </w:pPr>
      <w:r w:rsidRPr="009966AF">
        <w:rPr>
          <w:rFonts w:cs="Arial"/>
          <w:b/>
        </w:rPr>
        <w:t>Data Measure:</w:t>
      </w:r>
      <w:r w:rsidRPr="009966AF">
        <w:rPr>
          <w:rFonts w:cs="Arial"/>
          <w:b/>
        </w:rPr>
        <w:br/>
        <w:t>(List the data measure being used to evaluate improvement)</w:t>
      </w:r>
    </w:p>
    <w:p w:rsidR="00E36128" w:rsidRPr="009966AF" w:rsidRDefault="00E36128" w:rsidP="00E36128">
      <w:pPr>
        <w:pStyle w:val="Heading4"/>
        <w:rPr>
          <w:rFonts w:ascii="Arial" w:hAnsi="Arial" w:cs="Arial"/>
        </w:rPr>
      </w:pPr>
      <w:r w:rsidRPr="009966AF">
        <w:rPr>
          <w:rFonts w:ascii="Arial" w:hAnsi="Arial" w:cs="Arial"/>
        </w:rPr>
        <w:t xml:space="preserve">Performance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le: Performance"/>
      </w:tblPr>
      <w:tblGrid>
        <w:gridCol w:w="2196"/>
        <w:gridCol w:w="2196"/>
        <w:gridCol w:w="2196"/>
        <w:gridCol w:w="2196"/>
        <w:gridCol w:w="2196"/>
        <w:gridCol w:w="2196"/>
      </w:tblGrid>
      <w:tr w:rsidR="00436C0E" w:rsidRPr="009966AF" w:rsidTr="009F504D">
        <w:trPr>
          <w:trHeight w:val="638"/>
        </w:trPr>
        <w:tc>
          <w:tcPr>
            <w:tcW w:w="2196" w:type="dxa"/>
            <w:shd w:val="clear" w:color="auto" w:fill="DAEEF3" w:themeFill="accent5" w:themeFillTint="33"/>
            <w:vAlign w:val="center"/>
          </w:tcPr>
          <w:p w:rsidR="00436C0E" w:rsidRPr="009966AF" w:rsidRDefault="00B54E42" w:rsidP="009F504D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-</w:t>
            </w:r>
          </w:p>
        </w:tc>
        <w:tc>
          <w:tcPr>
            <w:tcW w:w="2196" w:type="dxa"/>
            <w:shd w:val="clear" w:color="auto" w:fill="DAEEF3" w:themeFill="accent5" w:themeFillTint="33"/>
            <w:vAlign w:val="center"/>
          </w:tcPr>
          <w:p w:rsidR="00436C0E" w:rsidRPr="009966AF" w:rsidRDefault="00436C0E" w:rsidP="009F504D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9966AF">
              <w:rPr>
                <w:rFonts w:cs="Arial"/>
                <w:b/>
                <w:sz w:val="20"/>
                <w:szCs w:val="20"/>
              </w:rPr>
              <w:t>Baseline</w:t>
            </w:r>
          </w:p>
        </w:tc>
        <w:tc>
          <w:tcPr>
            <w:tcW w:w="2196" w:type="dxa"/>
            <w:shd w:val="clear" w:color="auto" w:fill="DAEEF3" w:themeFill="accent5" w:themeFillTint="33"/>
            <w:vAlign w:val="center"/>
          </w:tcPr>
          <w:p w:rsidR="00436C0E" w:rsidRPr="009966AF" w:rsidRDefault="00436C0E" w:rsidP="009F504D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9966AF">
              <w:rPr>
                <w:rFonts w:cs="Arial"/>
                <w:b/>
                <w:sz w:val="20"/>
                <w:szCs w:val="20"/>
              </w:rPr>
              <w:t>Reporting Period 1</w:t>
            </w:r>
          </w:p>
        </w:tc>
        <w:tc>
          <w:tcPr>
            <w:tcW w:w="2196" w:type="dxa"/>
            <w:shd w:val="clear" w:color="auto" w:fill="DAEEF3" w:themeFill="accent5" w:themeFillTint="33"/>
            <w:vAlign w:val="center"/>
          </w:tcPr>
          <w:p w:rsidR="00436C0E" w:rsidRPr="009966AF" w:rsidRDefault="00436C0E" w:rsidP="009F504D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9966AF">
              <w:rPr>
                <w:rFonts w:cs="Arial"/>
                <w:b/>
                <w:sz w:val="20"/>
                <w:szCs w:val="20"/>
              </w:rPr>
              <w:t>Reporting Period 2</w:t>
            </w:r>
          </w:p>
        </w:tc>
        <w:tc>
          <w:tcPr>
            <w:tcW w:w="2196" w:type="dxa"/>
            <w:shd w:val="clear" w:color="auto" w:fill="DAEEF3" w:themeFill="accent5" w:themeFillTint="33"/>
            <w:vAlign w:val="center"/>
          </w:tcPr>
          <w:p w:rsidR="00436C0E" w:rsidRPr="009966AF" w:rsidRDefault="00436C0E" w:rsidP="009F504D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9966AF">
              <w:rPr>
                <w:rFonts w:cs="Arial"/>
                <w:b/>
                <w:sz w:val="20"/>
                <w:szCs w:val="20"/>
              </w:rPr>
              <w:t>Reporting Period 3</w:t>
            </w:r>
          </w:p>
        </w:tc>
        <w:tc>
          <w:tcPr>
            <w:tcW w:w="2196" w:type="dxa"/>
            <w:shd w:val="clear" w:color="auto" w:fill="DAEEF3" w:themeFill="accent5" w:themeFillTint="33"/>
            <w:vAlign w:val="center"/>
          </w:tcPr>
          <w:p w:rsidR="00436C0E" w:rsidRPr="009966AF" w:rsidRDefault="00436C0E" w:rsidP="009F504D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9966AF">
              <w:rPr>
                <w:rFonts w:cs="Arial"/>
                <w:b/>
                <w:sz w:val="20"/>
                <w:szCs w:val="20"/>
              </w:rPr>
              <w:t>Reporting Period 4</w:t>
            </w:r>
          </w:p>
        </w:tc>
      </w:tr>
      <w:tr w:rsidR="003A65A4" w:rsidRPr="009966AF" w:rsidTr="009F504D">
        <w:trPr>
          <w:trHeight w:val="440"/>
        </w:trPr>
        <w:tc>
          <w:tcPr>
            <w:tcW w:w="2196" w:type="dxa"/>
          </w:tcPr>
          <w:p w:rsidR="003A65A4" w:rsidRPr="009966AF" w:rsidRDefault="003A65A4" w:rsidP="003A65A4">
            <w:pPr>
              <w:rPr>
                <w:rFonts w:cs="Arial"/>
                <w:b/>
                <w:sz w:val="20"/>
                <w:szCs w:val="20"/>
              </w:rPr>
            </w:pPr>
            <w:r w:rsidRPr="009966AF">
              <w:rPr>
                <w:rFonts w:cs="Arial"/>
                <w:b/>
                <w:sz w:val="20"/>
                <w:szCs w:val="20"/>
              </w:rPr>
              <w:t>Data Period</w:t>
            </w:r>
          </w:p>
        </w:tc>
        <w:tc>
          <w:tcPr>
            <w:tcW w:w="2196" w:type="dxa"/>
          </w:tcPr>
          <w:p w:rsidR="003A65A4" w:rsidRPr="009966AF" w:rsidRDefault="003A65A4" w:rsidP="003A65A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-</w:t>
            </w:r>
          </w:p>
        </w:tc>
        <w:tc>
          <w:tcPr>
            <w:tcW w:w="2196" w:type="dxa"/>
          </w:tcPr>
          <w:p w:rsidR="003A65A4" w:rsidRPr="009966AF" w:rsidRDefault="003A65A4" w:rsidP="003A65A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-</w:t>
            </w:r>
          </w:p>
        </w:tc>
        <w:tc>
          <w:tcPr>
            <w:tcW w:w="2196" w:type="dxa"/>
          </w:tcPr>
          <w:p w:rsidR="003A65A4" w:rsidRPr="009966AF" w:rsidRDefault="003A65A4" w:rsidP="003A65A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-</w:t>
            </w:r>
          </w:p>
        </w:tc>
        <w:tc>
          <w:tcPr>
            <w:tcW w:w="2196" w:type="dxa"/>
          </w:tcPr>
          <w:p w:rsidR="003A65A4" w:rsidRPr="009966AF" w:rsidRDefault="003A65A4" w:rsidP="003A65A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-</w:t>
            </w:r>
          </w:p>
        </w:tc>
        <w:tc>
          <w:tcPr>
            <w:tcW w:w="2196" w:type="dxa"/>
          </w:tcPr>
          <w:p w:rsidR="003A65A4" w:rsidRPr="009966AF" w:rsidRDefault="003A65A4" w:rsidP="003A65A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-</w:t>
            </w:r>
          </w:p>
        </w:tc>
      </w:tr>
      <w:tr w:rsidR="003A65A4" w:rsidRPr="009966AF" w:rsidTr="009F504D">
        <w:trPr>
          <w:trHeight w:val="440"/>
        </w:trPr>
        <w:tc>
          <w:tcPr>
            <w:tcW w:w="2196" w:type="dxa"/>
          </w:tcPr>
          <w:p w:rsidR="003A65A4" w:rsidRPr="009966AF" w:rsidRDefault="003A65A4" w:rsidP="003A65A4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Numerator </w:t>
            </w:r>
          </w:p>
        </w:tc>
        <w:tc>
          <w:tcPr>
            <w:tcW w:w="2196" w:type="dxa"/>
          </w:tcPr>
          <w:p w:rsidR="003A65A4" w:rsidRPr="009966AF" w:rsidRDefault="003A65A4" w:rsidP="003A65A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-</w:t>
            </w:r>
          </w:p>
        </w:tc>
        <w:tc>
          <w:tcPr>
            <w:tcW w:w="2196" w:type="dxa"/>
          </w:tcPr>
          <w:p w:rsidR="003A65A4" w:rsidRPr="009966AF" w:rsidRDefault="003A65A4" w:rsidP="003A65A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-</w:t>
            </w:r>
          </w:p>
        </w:tc>
        <w:tc>
          <w:tcPr>
            <w:tcW w:w="2196" w:type="dxa"/>
          </w:tcPr>
          <w:p w:rsidR="003A65A4" w:rsidRPr="009966AF" w:rsidRDefault="003A65A4" w:rsidP="003A65A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-</w:t>
            </w:r>
          </w:p>
        </w:tc>
        <w:tc>
          <w:tcPr>
            <w:tcW w:w="2196" w:type="dxa"/>
          </w:tcPr>
          <w:p w:rsidR="003A65A4" w:rsidRPr="009966AF" w:rsidRDefault="003A65A4" w:rsidP="003A65A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-</w:t>
            </w:r>
          </w:p>
        </w:tc>
        <w:tc>
          <w:tcPr>
            <w:tcW w:w="2196" w:type="dxa"/>
          </w:tcPr>
          <w:p w:rsidR="003A65A4" w:rsidRPr="009966AF" w:rsidRDefault="003A65A4" w:rsidP="003A65A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-</w:t>
            </w:r>
          </w:p>
        </w:tc>
      </w:tr>
      <w:tr w:rsidR="003A65A4" w:rsidRPr="009966AF" w:rsidTr="009F504D">
        <w:trPr>
          <w:trHeight w:val="440"/>
        </w:trPr>
        <w:tc>
          <w:tcPr>
            <w:tcW w:w="2196" w:type="dxa"/>
          </w:tcPr>
          <w:p w:rsidR="003A65A4" w:rsidRPr="00820687" w:rsidRDefault="003A65A4" w:rsidP="003A65A4">
            <w:pPr>
              <w:rPr>
                <w:rFonts w:cs="Arial"/>
                <w:sz w:val="20"/>
                <w:szCs w:val="20"/>
              </w:rPr>
            </w:pPr>
            <w:r w:rsidRPr="009966AF">
              <w:rPr>
                <w:rFonts w:cs="Arial"/>
                <w:b/>
                <w:sz w:val="20"/>
                <w:szCs w:val="20"/>
              </w:rPr>
              <w:t>Denominator</w:t>
            </w:r>
          </w:p>
        </w:tc>
        <w:tc>
          <w:tcPr>
            <w:tcW w:w="2196" w:type="dxa"/>
          </w:tcPr>
          <w:p w:rsidR="003A65A4" w:rsidRPr="009966AF" w:rsidRDefault="003A65A4" w:rsidP="003A65A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-</w:t>
            </w:r>
          </w:p>
        </w:tc>
        <w:tc>
          <w:tcPr>
            <w:tcW w:w="2196" w:type="dxa"/>
          </w:tcPr>
          <w:p w:rsidR="003A65A4" w:rsidRPr="009966AF" w:rsidRDefault="003A65A4" w:rsidP="003A65A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-</w:t>
            </w:r>
          </w:p>
        </w:tc>
        <w:tc>
          <w:tcPr>
            <w:tcW w:w="2196" w:type="dxa"/>
          </w:tcPr>
          <w:p w:rsidR="003A65A4" w:rsidRPr="009966AF" w:rsidRDefault="003A65A4" w:rsidP="003A65A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-</w:t>
            </w:r>
          </w:p>
        </w:tc>
        <w:tc>
          <w:tcPr>
            <w:tcW w:w="2196" w:type="dxa"/>
          </w:tcPr>
          <w:p w:rsidR="003A65A4" w:rsidRPr="009966AF" w:rsidRDefault="003A65A4" w:rsidP="003A65A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-</w:t>
            </w:r>
          </w:p>
        </w:tc>
        <w:tc>
          <w:tcPr>
            <w:tcW w:w="2196" w:type="dxa"/>
          </w:tcPr>
          <w:p w:rsidR="003A65A4" w:rsidRPr="009966AF" w:rsidRDefault="003A65A4" w:rsidP="003A65A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-</w:t>
            </w:r>
          </w:p>
        </w:tc>
      </w:tr>
      <w:tr w:rsidR="003A65A4" w:rsidRPr="009966AF" w:rsidTr="009F504D">
        <w:trPr>
          <w:trHeight w:val="440"/>
        </w:trPr>
        <w:tc>
          <w:tcPr>
            <w:tcW w:w="2196" w:type="dxa"/>
          </w:tcPr>
          <w:p w:rsidR="003A65A4" w:rsidRPr="009966AF" w:rsidRDefault="003A65A4" w:rsidP="003A65A4">
            <w:pPr>
              <w:rPr>
                <w:rFonts w:cs="Arial"/>
                <w:b/>
                <w:sz w:val="20"/>
                <w:szCs w:val="20"/>
              </w:rPr>
            </w:pPr>
            <w:r w:rsidRPr="009966AF">
              <w:rPr>
                <w:rFonts w:cs="Arial"/>
                <w:b/>
                <w:sz w:val="20"/>
                <w:szCs w:val="20"/>
              </w:rPr>
              <w:t>Performance (%)</w:t>
            </w:r>
          </w:p>
        </w:tc>
        <w:tc>
          <w:tcPr>
            <w:tcW w:w="2196" w:type="dxa"/>
          </w:tcPr>
          <w:p w:rsidR="003A65A4" w:rsidRPr="009966AF" w:rsidRDefault="003A65A4" w:rsidP="003A65A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-</w:t>
            </w:r>
          </w:p>
        </w:tc>
        <w:tc>
          <w:tcPr>
            <w:tcW w:w="2196" w:type="dxa"/>
          </w:tcPr>
          <w:p w:rsidR="003A65A4" w:rsidRPr="009966AF" w:rsidRDefault="003A65A4" w:rsidP="003A65A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-</w:t>
            </w:r>
          </w:p>
        </w:tc>
        <w:tc>
          <w:tcPr>
            <w:tcW w:w="2196" w:type="dxa"/>
          </w:tcPr>
          <w:p w:rsidR="003A65A4" w:rsidRPr="009966AF" w:rsidRDefault="003A65A4" w:rsidP="003A65A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-</w:t>
            </w:r>
          </w:p>
        </w:tc>
        <w:tc>
          <w:tcPr>
            <w:tcW w:w="2196" w:type="dxa"/>
          </w:tcPr>
          <w:p w:rsidR="003A65A4" w:rsidRPr="009966AF" w:rsidRDefault="003A65A4" w:rsidP="003A65A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-</w:t>
            </w:r>
          </w:p>
        </w:tc>
        <w:tc>
          <w:tcPr>
            <w:tcW w:w="2196" w:type="dxa"/>
          </w:tcPr>
          <w:p w:rsidR="003A65A4" w:rsidRPr="009966AF" w:rsidRDefault="003A65A4" w:rsidP="003A65A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-</w:t>
            </w:r>
          </w:p>
        </w:tc>
      </w:tr>
      <w:tr w:rsidR="003A65A4" w:rsidRPr="009966AF" w:rsidTr="009F504D">
        <w:trPr>
          <w:trHeight w:val="1340"/>
        </w:trPr>
        <w:tc>
          <w:tcPr>
            <w:tcW w:w="13176" w:type="dxa"/>
            <w:gridSpan w:val="6"/>
          </w:tcPr>
          <w:p w:rsidR="003A65A4" w:rsidRPr="009966AF" w:rsidRDefault="003A65A4" w:rsidP="003A65A4">
            <w:pPr>
              <w:spacing w:before="2"/>
              <w:rPr>
                <w:rFonts w:cs="Arial"/>
                <w:b/>
                <w:sz w:val="20"/>
                <w:szCs w:val="20"/>
              </w:rPr>
            </w:pPr>
            <w:r w:rsidRPr="009966AF">
              <w:rPr>
                <w:rFonts w:cs="Arial"/>
                <w:b/>
                <w:sz w:val="20"/>
                <w:szCs w:val="20"/>
              </w:rPr>
              <w:t>Progress Notes:</w:t>
            </w:r>
          </w:p>
        </w:tc>
      </w:tr>
    </w:tbl>
    <w:p w:rsidR="0005175F" w:rsidRPr="009966AF" w:rsidRDefault="0005175F">
      <w:pPr>
        <w:rPr>
          <w:rFonts w:cs="Arial"/>
        </w:rPr>
      </w:pPr>
    </w:p>
    <w:sectPr w:rsidR="0005175F" w:rsidRPr="009966AF" w:rsidSect="004F1872">
      <w:footerReference w:type="default" r:id="rId8"/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7A9" w:rsidRDefault="004007A9" w:rsidP="004F1872">
      <w:r>
        <w:separator/>
      </w:r>
    </w:p>
  </w:endnote>
  <w:endnote w:type="continuationSeparator" w:id="0">
    <w:p w:rsidR="004007A9" w:rsidRDefault="004007A9" w:rsidP="004F1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unPenh">
    <w:altName w:val="Leelawadee UI Semilight"/>
    <w:panose1 w:val="020B0502040204020203"/>
    <w:charset w:val="00"/>
    <w:family w:val="auto"/>
    <w:pitch w:val="variable"/>
    <w:sig w:usb0="00000003" w:usb1="00000000" w:usb2="0001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oolBoran">
    <w:altName w:val="Leelawadee UI"/>
    <w:panose1 w:val="020B0502040204020203"/>
    <w:charset w:val="00"/>
    <w:family w:val="swiss"/>
    <w:pitch w:val="variable"/>
    <w:sig w:usb0="00000003" w:usb1="0000204A" w:usb2="0001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55A" w:rsidRPr="00BE212C" w:rsidRDefault="00BE212C" w:rsidP="00BE212C">
    <w:pPr>
      <w:pStyle w:val="Footer"/>
      <w:pBdr>
        <w:top w:val="single" w:sz="24" w:space="2" w:color="4F78BD"/>
      </w:pBdr>
      <w:tabs>
        <w:tab w:val="clear" w:pos="9360"/>
        <w:tab w:val="right" w:pos="13770"/>
      </w:tabs>
      <w:spacing w:after="120"/>
      <w:rPr>
        <w:noProof/>
        <w:sz w:val="20"/>
        <w:szCs w:val="20"/>
      </w:rPr>
    </w:pPr>
    <w:r w:rsidRPr="008C2A51">
      <w:rPr>
        <w:sz w:val="20"/>
        <w:szCs w:val="20"/>
      </w:rPr>
      <w:t>Children’s Bureau</w:t>
    </w:r>
    <w:r w:rsidRPr="008C2A51">
      <w:rPr>
        <w:sz w:val="20"/>
        <w:szCs w:val="20"/>
      </w:rPr>
      <w:tab/>
    </w:r>
    <w:sdt>
      <w:sdtPr>
        <w:rPr>
          <w:sz w:val="20"/>
          <w:szCs w:val="20"/>
        </w:rPr>
        <w:id w:val="-98762648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8C2A51">
          <w:rPr>
            <w:sz w:val="20"/>
            <w:szCs w:val="20"/>
          </w:rPr>
          <w:tab/>
        </w:r>
        <w:r w:rsidRPr="008C2A51">
          <w:rPr>
            <w:sz w:val="20"/>
            <w:szCs w:val="20"/>
          </w:rPr>
          <w:fldChar w:fldCharType="begin"/>
        </w:r>
        <w:r w:rsidRPr="008C2A51">
          <w:rPr>
            <w:sz w:val="20"/>
            <w:szCs w:val="20"/>
          </w:rPr>
          <w:instrText xml:space="preserve"> PAGE   \* MERGEFORMAT </w:instrText>
        </w:r>
        <w:r w:rsidRPr="008C2A51">
          <w:rPr>
            <w:sz w:val="20"/>
            <w:szCs w:val="20"/>
          </w:rPr>
          <w:fldChar w:fldCharType="separate"/>
        </w:r>
        <w:r w:rsidR="004007A9">
          <w:rPr>
            <w:noProof/>
            <w:sz w:val="20"/>
            <w:szCs w:val="20"/>
          </w:rPr>
          <w:t>1</w:t>
        </w:r>
        <w:r w:rsidRPr="008C2A51">
          <w:rPr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7A9" w:rsidRDefault="004007A9" w:rsidP="004F1872">
      <w:r>
        <w:separator/>
      </w:r>
    </w:p>
  </w:footnote>
  <w:footnote w:type="continuationSeparator" w:id="0">
    <w:p w:rsidR="004007A9" w:rsidRDefault="004007A9" w:rsidP="004F1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603CB6"/>
    <w:multiLevelType w:val="hybridMultilevel"/>
    <w:tmpl w:val="87B21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C61"/>
    <w:rsid w:val="00042967"/>
    <w:rsid w:val="0004687C"/>
    <w:rsid w:val="0005175F"/>
    <w:rsid w:val="00051B1B"/>
    <w:rsid w:val="00054015"/>
    <w:rsid w:val="000800D0"/>
    <w:rsid w:val="0008150F"/>
    <w:rsid w:val="00085622"/>
    <w:rsid w:val="000867B7"/>
    <w:rsid w:val="000D5861"/>
    <w:rsid w:val="000E6D87"/>
    <w:rsid w:val="00115C61"/>
    <w:rsid w:val="0017312B"/>
    <w:rsid w:val="00184CE8"/>
    <w:rsid w:val="001850E1"/>
    <w:rsid w:val="0019555A"/>
    <w:rsid w:val="001A2A9A"/>
    <w:rsid w:val="001B2229"/>
    <w:rsid w:val="001C08BA"/>
    <w:rsid w:val="00212469"/>
    <w:rsid w:val="00236A0B"/>
    <w:rsid w:val="00285EE1"/>
    <w:rsid w:val="00290AF3"/>
    <w:rsid w:val="00303FDD"/>
    <w:rsid w:val="00307920"/>
    <w:rsid w:val="00322679"/>
    <w:rsid w:val="0033283E"/>
    <w:rsid w:val="00333465"/>
    <w:rsid w:val="00341EA0"/>
    <w:rsid w:val="00383CA7"/>
    <w:rsid w:val="0039626E"/>
    <w:rsid w:val="003A65A4"/>
    <w:rsid w:val="003C1B18"/>
    <w:rsid w:val="003C2BF7"/>
    <w:rsid w:val="003C2FC9"/>
    <w:rsid w:val="003F0CF6"/>
    <w:rsid w:val="004007A9"/>
    <w:rsid w:val="004047A5"/>
    <w:rsid w:val="00417AE6"/>
    <w:rsid w:val="00436C0E"/>
    <w:rsid w:val="00456440"/>
    <w:rsid w:val="0048220D"/>
    <w:rsid w:val="004C432B"/>
    <w:rsid w:val="004F1872"/>
    <w:rsid w:val="00507BA8"/>
    <w:rsid w:val="005339F7"/>
    <w:rsid w:val="0057505A"/>
    <w:rsid w:val="00601805"/>
    <w:rsid w:val="0062337C"/>
    <w:rsid w:val="00633932"/>
    <w:rsid w:val="006D711F"/>
    <w:rsid w:val="00700C03"/>
    <w:rsid w:val="0071166D"/>
    <w:rsid w:val="00724D57"/>
    <w:rsid w:val="007742F2"/>
    <w:rsid w:val="007A7AE0"/>
    <w:rsid w:val="007B3266"/>
    <w:rsid w:val="007F0C2D"/>
    <w:rsid w:val="0080009C"/>
    <w:rsid w:val="00813831"/>
    <w:rsid w:val="00820687"/>
    <w:rsid w:val="00826F08"/>
    <w:rsid w:val="00850988"/>
    <w:rsid w:val="00851B67"/>
    <w:rsid w:val="00854C93"/>
    <w:rsid w:val="00881D22"/>
    <w:rsid w:val="008823AF"/>
    <w:rsid w:val="008925D6"/>
    <w:rsid w:val="008F76CF"/>
    <w:rsid w:val="00900C20"/>
    <w:rsid w:val="009218D5"/>
    <w:rsid w:val="00992897"/>
    <w:rsid w:val="00996063"/>
    <w:rsid w:val="009966AF"/>
    <w:rsid w:val="009E53AB"/>
    <w:rsid w:val="009F504D"/>
    <w:rsid w:val="00A1450D"/>
    <w:rsid w:val="00A33D5D"/>
    <w:rsid w:val="00A63333"/>
    <w:rsid w:val="00A65EA5"/>
    <w:rsid w:val="00A75CA1"/>
    <w:rsid w:val="00A80222"/>
    <w:rsid w:val="00A91E8B"/>
    <w:rsid w:val="00B15E80"/>
    <w:rsid w:val="00B24C6C"/>
    <w:rsid w:val="00B25536"/>
    <w:rsid w:val="00B33757"/>
    <w:rsid w:val="00B54E42"/>
    <w:rsid w:val="00B7078E"/>
    <w:rsid w:val="00BA211E"/>
    <w:rsid w:val="00BB57AA"/>
    <w:rsid w:val="00BC0EA1"/>
    <w:rsid w:val="00BC14FD"/>
    <w:rsid w:val="00BD1860"/>
    <w:rsid w:val="00BE0183"/>
    <w:rsid w:val="00BE212C"/>
    <w:rsid w:val="00C039EF"/>
    <w:rsid w:val="00C27143"/>
    <w:rsid w:val="00C748A7"/>
    <w:rsid w:val="00C74A0F"/>
    <w:rsid w:val="00C91EB5"/>
    <w:rsid w:val="00CA0C4E"/>
    <w:rsid w:val="00CA517E"/>
    <w:rsid w:val="00CB248D"/>
    <w:rsid w:val="00CD49D6"/>
    <w:rsid w:val="00CE54A7"/>
    <w:rsid w:val="00CE7F66"/>
    <w:rsid w:val="00CF6958"/>
    <w:rsid w:val="00D11FBD"/>
    <w:rsid w:val="00D12E88"/>
    <w:rsid w:val="00D1303B"/>
    <w:rsid w:val="00D17EE4"/>
    <w:rsid w:val="00D24EAE"/>
    <w:rsid w:val="00D43279"/>
    <w:rsid w:val="00D63E88"/>
    <w:rsid w:val="00D668C9"/>
    <w:rsid w:val="00D76B6C"/>
    <w:rsid w:val="00D81F82"/>
    <w:rsid w:val="00D8708F"/>
    <w:rsid w:val="00D96401"/>
    <w:rsid w:val="00DC3DF6"/>
    <w:rsid w:val="00DD3EC0"/>
    <w:rsid w:val="00E04B6E"/>
    <w:rsid w:val="00E17857"/>
    <w:rsid w:val="00E26D8D"/>
    <w:rsid w:val="00E36128"/>
    <w:rsid w:val="00E37F27"/>
    <w:rsid w:val="00E57C2B"/>
    <w:rsid w:val="00E8588A"/>
    <w:rsid w:val="00E87528"/>
    <w:rsid w:val="00EA373E"/>
    <w:rsid w:val="00EB5A35"/>
    <w:rsid w:val="00EB769C"/>
    <w:rsid w:val="00F043FC"/>
    <w:rsid w:val="00F27919"/>
    <w:rsid w:val="00F5040A"/>
    <w:rsid w:val="00F74230"/>
    <w:rsid w:val="00F91403"/>
    <w:rsid w:val="00FA3542"/>
    <w:rsid w:val="00FA3BB8"/>
    <w:rsid w:val="00FB1E5C"/>
    <w:rsid w:val="00FB22D9"/>
    <w:rsid w:val="00FB28A5"/>
    <w:rsid w:val="00FD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4EDAAD9-48B5-4BD5-BAD5-F7A04E12C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C61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5C61"/>
    <w:pPr>
      <w:spacing w:before="240" w:after="240"/>
      <w:contextualSpacing/>
      <w:outlineLvl w:val="0"/>
    </w:pPr>
    <w:rPr>
      <w:rFonts w:eastAsiaTheme="majorEastAsia" w:cstheme="majorBidi"/>
      <w:b/>
      <w:bCs/>
      <w:color w:val="1F497D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1805"/>
    <w:pPr>
      <w:spacing w:before="24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6958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color w:val="1F497D" w:themeColor="text2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4296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296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296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296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296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296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5C61"/>
    <w:rPr>
      <w:rFonts w:ascii="Arial" w:eastAsiaTheme="majorEastAsia" w:hAnsi="Arial" w:cstheme="majorBidi"/>
      <w:b/>
      <w:bCs/>
      <w:color w:val="1F497D" w:themeColor="text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01805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6958"/>
    <w:rPr>
      <w:rFonts w:asciiTheme="majorHAnsi" w:eastAsiaTheme="majorEastAsia" w:hAnsiTheme="majorHAnsi" w:cstheme="majorBidi"/>
      <w:b/>
      <w:bCs/>
      <w:color w:val="1F497D" w:themeColor="text2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42967"/>
    <w:rPr>
      <w:rFonts w:asciiTheme="majorHAnsi" w:eastAsiaTheme="majorEastAsia" w:hAnsiTheme="majorHAnsi" w:cstheme="majorBidi"/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04296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4296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296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4296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NoSpacing">
    <w:name w:val="No Spacing"/>
    <w:basedOn w:val="Normal"/>
    <w:uiPriority w:val="1"/>
    <w:qFormat/>
    <w:rsid w:val="00042967"/>
  </w:style>
  <w:style w:type="paragraph" w:styleId="ListParagraph">
    <w:name w:val="List Paragraph"/>
    <w:basedOn w:val="Normal"/>
    <w:uiPriority w:val="34"/>
    <w:qFormat/>
    <w:rsid w:val="0004296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42967"/>
    <w:pPr>
      <w:spacing w:before="200"/>
      <w:ind w:left="360" w:right="360"/>
    </w:pPr>
    <w:rPr>
      <w:rFonts w:asciiTheme="minorHAnsi" w:hAnsiTheme="minorHAnsi"/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42967"/>
    <w:rPr>
      <w:i/>
      <w:i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42967"/>
    <w:pPr>
      <w:outlineLvl w:val="9"/>
    </w:pPr>
    <w:rPr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296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296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296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296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296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styleId="Strong">
    <w:name w:val="Strong"/>
    <w:uiPriority w:val="22"/>
    <w:qFormat/>
    <w:rsid w:val="00042967"/>
    <w:rPr>
      <w:b/>
      <w:bCs/>
    </w:rPr>
  </w:style>
  <w:style w:type="character" w:styleId="Emphasis">
    <w:name w:val="Emphasis"/>
    <w:uiPriority w:val="20"/>
    <w:qFormat/>
    <w:rsid w:val="0004296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2967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Theme="minorHAnsi" w:hAnsiTheme="minorHAnsi"/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2967"/>
    <w:rPr>
      <w:b/>
      <w:bCs/>
      <w:i/>
      <w:iCs/>
    </w:rPr>
  </w:style>
  <w:style w:type="character" w:styleId="SubtleEmphasis">
    <w:name w:val="Subtle Emphasis"/>
    <w:uiPriority w:val="19"/>
    <w:qFormat/>
    <w:rsid w:val="00042967"/>
    <w:rPr>
      <w:i/>
      <w:iCs/>
    </w:rPr>
  </w:style>
  <w:style w:type="character" w:styleId="IntenseEmphasis">
    <w:name w:val="Intense Emphasis"/>
    <w:uiPriority w:val="21"/>
    <w:qFormat/>
    <w:rsid w:val="00042967"/>
    <w:rPr>
      <w:b/>
      <w:bCs/>
    </w:rPr>
  </w:style>
  <w:style w:type="character" w:styleId="SubtleReference">
    <w:name w:val="Subtle Reference"/>
    <w:uiPriority w:val="31"/>
    <w:qFormat/>
    <w:rsid w:val="00042967"/>
    <w:rPr>
      <w:smallCaps/>
    </w:rPr>
  </w:style>
  <w:style w:type="character" w:styleId="IntenseReference">
    <w:name w:val="Intense Reference"/>
    <w:uiPriority w:val="32"/>
    <w:qFormat/>
    <w:rsid w:val="00042967"/>
    <w:rPr>
      <w:smallCaps/>
      <w:spacing w:val="5"/>
      <w:u w:val="single"/>
    </w:rPr>
  </w:style>
  <w:style w:type="character" w:styleId="BookTitle">
    <w:name w:val="Book Title"/>
    <w:uiPriority w:val="33"/>
    <w:qFormat/>
    <w:rsid w:val="00042967"/>
    <w:rPr>
      <w:i/>
      <w:iCs/>
      <w:smallCaps/>
      <w:spacing w:val="5"/>
    </w:rPr>
  </w:style>
  <w:style w:type="table" w:styleId="TableGrid">
    <w:name w:val="Table Grid"/>
    <w:basedOn w:val="TableNormal"/>
    <w:uiPriority w:val="59"/>
    <w:rsid w:val="00CF6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F69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69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9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F18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1872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4F18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1872"/>
    <w:rPr>
      <w:rFonts w:ascii="Arial" w:hAnsi="Arial"/>
    </w:rPr>
  </w:style>
  <w:style w:type="paragraph" w:customStyle="1" w:styleId="EFFC734A8F37410CABFBE90833BB3C93">
    <w:name w:val="EFFC734A8F37410CABFBE90833BB3C93"/>
    <w:rsid w:val="004F1872"/>
    <w:rPr>
      <w:rFonts w:eastAsiaTheme="minorEastAsia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BC14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14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14F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14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14FD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B2229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B6C79-62D2-4BE0-B4E0-5DD9AE3A0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1073</Words>
  <Characters>6133</Characters>
  <Application>Microsoft Office Word</Application>
  <DocSecurity>0</DocSecurity>
  <Lines>109</Lines>
  <Paragraphs>87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>[State] CFSR Round 3 Program Improvement Plan Progress Report</vt:lpstr>
      <vt:lpstr>[State] Child and Family Services Review Round 3</vt:lpstr>
      <vt:lpstr>Program Improvement Plan—Progress Report</vt:lpstr>
      <vt:lpstr>    Part One: Strategies/Interventions and Key Activities Report </vt:lpstr>
      <vt:lpstr>        Goals</vt:lpstr>
      <vt:lpstr>        Strategies/Interventions</vt:lpstr>
      <vt:lpstr>        Key Activities</vt:lpstr>
      <vt:lpstr>    Part Two: Measurement Report</vt:lpstr>
      <vt:lpstr>        Case Review Items</vt:lpstr>
      <vt:lpstr>        Systemic Factors</vt:lpstr>
    </vt:vector>
  </TitlesOfParts>
  <Company>HHS</Company>
  <LinksUpToDate>false</LinksUpToDate>
  <CharactersWithSpaces>7119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[State] CFSR Round 3 Program Improvement Plan Progress Report</dc:title>
  <dc:subject>CFSR Program Improvement Plan PIP Progress Report Round 3</dc:subject>
  <dc:creator>Children's Bureau</dc:creator>
  <cp:keywords>CFSR Program Improvement Plan, CFSR Progress Report, PIP Progress Report, CFSR Round 3</cp:keywords>
  <cp:lastModifiedBy>Elaine Fahey</cp:lastModifiedBy>
  <cp:revision>2</cp:revision>
  <dcterms:created xsi:type="dcterms:W3CDTF">2016-04-25T15:14:00Z</dcterms:created>
  <dcterms:modified xsi:type="dcterms:W3CDTF">2016-04-25T15:14:00Z</dcterms:modified>
</cp:coreProperties>
</file>